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1892F"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b/>
          <w:color w:val="538135"/>
          <w:sz w:val="40"/>
          <w:szCs w:val="40"/>
        </w:rPr>
        <w:t xml:space="preserve">                                                                                                                                                                                                                                                        </w:t>
      </w:r>
    </w:p>
    <w:p w14:paraId="0DD8C305"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b/>
          <w:color w:val="538135"/>
          <w:sz w:val="32"/>
          <w:szCs w:val="32"/>
        </w:rPr>
        <w:t xml:space="preserve">                                                           </w:t>
      </w:r>
    </w:p>
    <w:p w14:paraId="4FBE3C5B"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501E48F9"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34E25119"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694E0159"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7096A84B"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56494D3E" wp14:editId="55253291">
            <wp:extent cx="3931200" cy="1824840"/>
            <wp:effectExtent l="0" t="0" r="0" b="0"/>
            <wp:docPr id="23"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3931200" cy="1824840"/>
                    </a:xfrm>
                    <a:prstGeom prst="rect">
                      <a:avLst/>
                    </a:prstGeom>
                    <a:ln>
                      <a:noFill/>
                      <a:prstDash/>
                    </a:ln>
                  </pic:spPr>
                </pic:pic>
              </a:graphicData>
            </a:graphic>
          </wp:inline>
        </w:drawing>
      </w:r>
    </w:p>
    <w:p w14:paraId="5EC333D7"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0F11C5DC" wp14:editId="37E052F4">
            <wp:extent cx="1572840" cy="2121480"/>
            <wp:effectExtent l="0" t="0" r="0" b="0"/>
            <wp:docPr id="24"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1572840" cy="2121480"/>
                    </a:xfrm>
                    <a:prstGeom prst="rect">
                      <a:avLst/>
                    </a:prstGeom>
                    <a:ln>
                      <a:noFill/>
                      <a:prstDash/>
                    </a:ln>
                  </pic:spPr>
                </pic:pic>
              </a:graphicData>
            </a:graphic>
          </wp:inline>
        </w:drawing>
      </w:r>
      <w:r w:rsidRPr="003D5955">
        <w:rPr>
          <w:rFonts w:ascii="Times New Roman" w:eastAsia="Times New Roman" w:hAnsi="Times New Roman" w:cs="Times New Roman"/>
          <w:noProof/>
          <w:color w:val="000000"/>
          <w:sz w:val="28"/>
          <w:szCs w:val="28"/>
          <w:lang w:eastAsia="ca-ES"/>
        </w:rPr>
        <w:drawing>
          <wp:inline distT="0" distB="0" distL="0" distR="0" wp14:anchorId="33DB1FCD" wp14:editId="785FC80C">
            <wp:extent cx="1621080" cy="2158200"/>
            <wp:effectExtent l="0" t="0" r="0" b="0"/>
            <wp:docPr id="25"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1621080" cy="2158200"/>
                    </a:xfrm>
                    <a:prstGeom prst="rect">
                      <a:avLst/>
                    </a:prstGeom>
                    <a:ln>
                      <a:noFill/>
                      <a:prstDash/>
                    </a:ln>
                  </pic:spPr>
                </pic:pic>
              </a:graphicData>
            </a:graphic>
          </wp:inline>
        </w:drawing>
      </w:r>
      <w:r w:rsidRPr="003D5955">
        <w:rPr>
          <w:rFonts w:ascii="Times New Roman" w:eastAsia="Times New Roman" w:hAnsi="Times New Roman" w:cs="Times New Roman"/>
          <w:noProof/>
          <w:color w:val="000000"/>
          <w:sz w:val="28"/>
          <w:szCs w:val="28"/>
          <w:lang w:eastAsia="ca-ES"/>
        </w:rPr>
        <w:drawing>
          <wp:inline distT="0" distB="0" distL="0" distR="0" wp14:anchorId="0D8A66A1" wp14:editId="118FE21E">
            <wp:extent cx="1731599" cy="2158200"/>
            <wp:effectExtent l="0" t="0" r="0" b="0"/>
            <wp:docPr id="26"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1731599" cy="2158200"/>
                    </a:xfrm>
                    <a:prstGeom prst="rect">
                      <a:avLst/>
                    </a:prstGeom>
                    <a:ln>
                      <a:noFill/>
                      <a:prstDash/>
                    </a:ln>
                  </pic:spPr>
                </pic:pic>
              </a:graphicData>
            </a:graphic>
          </wp:inline>
        </w:drawing>
      </w:r>
    </w:p>
    <w:p w14:paraId="01A89CD8"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3C95C6DD"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b/>
          <w:color w:val="538135"/>
          <w:sz w:val="40"/>
          <w:szCs w:val="40"/>
        </w:rPr>
        <w:t xml:space="preserve">El </w:t>
      </w:r>
      <w:proofErr w:type="spellStart"/>
      <w:r w:rsidRPr="003D5955">
        <w:rPr>
          <w:rFonts w:ascii="Verdana" w:eastAsia="Verdana" w:hAnsi="Verdana" w:cs="Verdana"/>
          <w:b/>
          <w:color w:val="538135"/>
          <w:sz w:val="40"/>
          <w:szCs w:val="40"/>
        </w:rPr>
        <w:t>Omeyato</w:t>
      </w:r>
      <w:proofErr w:type="spellEnd"/>
      <w:r w:rsidRPr="003D5955">
        <w:rPr>
          <w:rFonts w:ascii="Verdana" w:eastAsia="Verdana" w:hAnsi="Verdana" w:cs="Verdana"/>
          <w:b/>
          <w:color w:val="538135"/>
          <w:sz w:val="40"/>
          <w:szCs w:val="40"/>
        </w:rPr>
        <w:t xml:space="preserve"> Andalusí Independiente:</w:t>
      </w:r>
    </w:p>
    <w:p w14:paraId="58FACF32"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b/>
          <w:color w:val="538135"/>
          <w:sz w:val="36"/>
          <w:szCs w:val="36"/>
        </w:rPr>
        <w:t>Eclosión, Esplendor y Evanescencia</w:t>
      </w:r>
    </w:p>
    <w:p w14:paraId="28EB9E56" w14:textId="77777777" w:rsidR="00F11017" w:rsidRPr="003D5955" w:rsidRDefault="004C4713">
      <w:pPr>
        <w:pStyle w:val="Standard"/>
        <w:spacing w:after="0" w:line="360" w:lineRule="auto"/>
        <w:jc w:val="center"/>
        <w:rPr>
          <w:rFonts w:ascii="Verdana" w:eastAsia="Verdana" w:hAnsi="Verdana" w:cs="Verdana"/>
          <w:b/>
          <w:color w:val="538135"/>
          <w:sz w:val="32"/>
          <w:szCs w:val="32"/>
        </w:rPr>
      </w:pPr>
      <w:bookmarkStart w:id="0" w:name="_heading=h.gjdgxs"/>
      <w:bookmarkEnd w:id="0"/>
      <w:r w:rsidRPr="003D5955">
        <w:rPr>
          <w:rFonts w:ascii="Verdana" w:eastAsia="Verdana" w:hAnsi="Verdana" w:cs="Verdana"/>
          <w:b/>
          <w:color w:val="538135"/>
          <w:sz w:val="32"/>
          <w:szCs w:val="32"/>
        </w:rPr>
        <w:t>(756 -1031 E.C./113-422 A.H)</w:t>
      </w:r>
    </w:p>
    <w:p w14:paraId="722615AB" w14:textId="77777777" w:rsidR="00F11017" w:rsidRPr="003D5955" w:rsidRDefault="00F11017">
      <w:pPr>
        <w:rPr>
          <w:rFonts w:ascii="Verdana" w:eastAsia="Verdana" w:hAnsi="Verdana" w:cs="Verdana"/>
          <w:b/>
          <w:color w:val="538135"/>
          <w:sz w:val="32"/>
          <w:szCs w:val="32"/>
          <w:lang w:val="es-ES" w:eastAsia="es-ES"/>
        </w:rPr>
      </w:pPr>
      <w:r w:rsidRPr="003D5955">
        <w:rPr>
          <w:rFonts w:ascii="Verdana" w:eastAsia="Verdana" w:hAnsi="Verdana" w:cs="Verdana"/>
          <w:b/>
          <w:color w:val="538135"/>
          <w:sz w:val="32"/>
          <w:szCs w:val="32"/>
          <w:lang w:val="es-ES"/>
        </w:rPr>
        <w:br w:type="page"/>
      </w:r>
    </w:p>
    <w:p w14:paraId="250ADF46" w14:textId="77777777" w:rsidR="00A63EF9" w:rsidRDefault="00A63EF9" w:rsidP="004603A9">
      <w:pPr>
        <w:jc w:val="center"/>
        <w:rPr>
          <w:rFonts w:ascii="Verdana" w:eastAsia="Times New Roman" w:hAnsi="Verdana" w:cs="Times New Roman"/>
          <w:b/>
          <w:color w:val="000000"/>
          <w:sz w:val="28"/>
          <w:szCs w:val="28"/>
          <w:lang w:val="es-ES"/>
        </w:rPr>
      </w:pPr>
    </w:p>
    <w:p w14:paraId="651B2C95" w14:textId="77777777" w:rsidR="00A63EF9" w:rsidRDefault="00A63EF9" w:rsidP="004603A9">
      <w:pPr>
        <w:jc w:val="center"/>
        <w:rPr>
          <w:rFonts w:ascii="Verdana" w:eastAsia="Times New Roman" w:hAnsi="Verdana" w:cs="Times New Roman"/>
          <w:b/>
          <w:color w:val="000000"/>
          <w:sz w:val="28"/>
          <w:szCs w:val="28"/>
          <w:lang w:val="es-ES"/>
        </w:rPr>
      </w:pPr>
    </w:p>
    <w:p w14:paraId="181B8F03" w14:textId="2D244FEE" w:rsidR="004B267F" w:rsidRPr="003D5955" w:rsidRDefault="004B267F" w:rsidP="004603A9">
      <w:pPr>
        <w:jc w:val="center"/>
        <w:rPr>
          <w:rFonts w:ascii="Verdana" w:eastAsia="Times New Roman" w:hAnsi="Verdana" w:cs="Times New Roman"/>
          <w:b/>
          <w:color w:val="000000"/>
          <w:sz w:val="28"/>
          <w:szCs w:val="28"/>
          <w:lang w:val="es-ES"/>
        </w:rPr>
      </w:pPr>
      <w:r w:rsidRPr="003D5955">
        <w:rPr>
          <w:rFonts w:ascii="Verdana" w:eastAsia="Times New Roman" w:hAnsi="Verdana" w:cs="Times New Roman"/>
          <w:b/>
          <w:color w:val="000000"/>
          <w:sz w:val="28"/>
          <w:szCs w:val="28"/>
          <w:lang w:val="es-ES"/>
        </w:rPr>
        <w:t>Índice</w:t>
      </w:r>
    </w:p>
    <w:p w14:paraId="744A1E95" w14:textId="77777777" w:rsidR="004603A9" w:rsidRPr="003D5955" w:rsidRDefault="004603A9" w:rsidP="004603A9">
      <w:pPr>
        <w:jc w:val="center"/>
        <w:rPr>
          <w:rFonts w:ascii="Verdana" w:eastAsia="Times New Roman" w:hAnsi="Verdana" w:cs="Times New Roman"/>
          <w:b/>
          <w:color w:val="000000"/>
          <w:sz w:val="28"/>
          <w:szCs w:val="28"/>
          <w:lang w:val="es-ES"/>
        </w:rPr>
      </w:pPr>
    </w:p>
    <w:p w14:paraId="5A8438AE" w14:textId="77777777" w:rsidR="004603A9" w:rsidRPr="003D5955" w:rsidRDefault="004603A9" w:rsidP="004603A9">
      <w:pPr>
        <w:jc w:val="center"/>
        <w:rPr>
          <w:rFonts w:ascii="Verdana" w:eastAsia="Times New Roman" w:hAnsi="Verdana" w:cs="Times New Roman"/>
          <w:b/>
          <w:color w:val="000000"/>
          <w:sz w:val="28"/>
          <w:szCs w:val="28"/>
          <w:lang w:val="es-ES"/>
        </w:rPr>
      </w:pPr>
    </w:p>
    <w:p w14:paraId="1D7F6379" w14:textId="103E4642"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Prefacio</w:t>
      </w:r>
      <w:r w:rsidR="00063C52">
        <w:rPr>
          <w:rFonts w:ascii="Verdana" w:eastAsia="Times New Roman" w:hAnsi="Verdana" w:cs="Times New Roman"/>
          <w:b/>
          <w:color w:val="000000"/>
          <w:sz w:val="24"/>
          <w:szCs w:val="24"/>
          <w:lang w:val="es-ES"/>
        </w:rPr>
        <w:t xml:space="preserve"> …………………………………………………………   3</w:t>
      </w:r>
    </w:p>
    <w:p w14:paraId="634729D0" w14:textId="4466813F" w:rsidR="00063C52"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La crisis del Reino de Toledo</w:t>
      </w:r>
      <w:r w:rsidR="00A013B3">
        <w:rPr>
          <w:rFonts w:ascii="Verdana" w:eastAsia="Times New Roman" w:hAnsi="Verdana" w:cs="Times New Roman"/>
          <w:b/>
          <w:color w:val="000000"/>
          <w:sz w:val="24"/>
          <w:szCs w:val="24"/>
          <w:lang w:val="es-ES"/>
        </w:rPr>
        <w:t xml:space="preserve"> …………………………….   </w:t>
      </w:r>
      <w:r w:rsidR="00063C52">
        <w:rPr>
          <w:rFonts w:ascii="Verdana" w:eastAsia="Times New Roman" w:hAnsi="Verdana" w:cs="Times New Roman"/>
          <w:b/>
          <w:color w:val="000000"/>
          <w:sz w:val="24"/>
          <w:szCs w:val="24"/>
          <w:lang w:val="es-ES"/>
        </w:rPr>
        <w:t>4</w:t>
      </w:r>
    </w:p>
    <w:p w14:paraId="1E1B4CB1" w14:textId="0C183E5F"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La Invasión Musulmana</w:t>
      </w:r>
      <w:r w:rsidR="00A013B3">
        <w:rPr>
          <w:rFonts w:ascii="Verdana" w:eastAsia="Times New Roman" w:hAnsi="Verdana" w:cs="Times New Roman"/>
          <w:b/>
          <w:color w:val="000000"/>
          <w:sz w:val="24"/>
          <w:szCs w:val="24"/>
          <w:lang w:val="es-ES"/>
        </w:rPr>
        <w:t xml:space="preserve"> …………………………………… 10</w:t>
      </w:r>
    </w:p>
    <w:p w14:paraId="1859EF2E" w14:textId="180D47EA"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La Eclosión: el Emirato Andalusí</w:t>
      </w:r>
      <w:r w:rsidR="00A013B3">
        <w:rPr>
          <w:rFonts w:ascii="Verdana" w:eastAsia="Times New Roman" w:hAnsi="Verdana" w:cs="Times New Roman"/>
          <w:b/>
          <w:color w:val="000000"/>
          <w:sz w:val="24"/>
          <w:szCs w:val="24"/>
          <w:lang w:val="es-ES"/>
        </w:rPr>
        <w:t xml:space="preserve"> …………………</w:t>
      </w:r>
      <w:proofErr w:type="gramStart"/>
      <w:r w:rsidR="00A013B3">
        <w:rPr>
          <w:rFonts w:ascii="Verdana" w:eastAsia="Times New Roman" w:hAnsi="Verdana" w:cs="Times New Roman"/>
          <w:b/>
          <w:color w:val="000000"/>
          <w:sz w:val="24"/>
          <w:szCs w:val="24"/>
          <w:lang w:val="es-ES"/>
        </w:rPr>
        <w:t>…….</w:t>
      </w:r>
      <w:proofErr w:type="gramEnd"/>
      <w:r w:rsidR="00A013B3">
        <w:rPr>
          <w:rFonts w:ascii="Verdana" w:eastAsia="Times New Roman" w:hAnsi="Verdana" w:cs="Times New Roman"/>
          <w:b/>
          <w:color w:val="000000"/>
          <w:sz w:val="24"/>
          <w:szCs w:val="24"/>
          <w:lang w:val="es-ES"/>
        </w:rPr>
        <w:t>. 11</w:t>
      </w:r>
    </w:p>
    <w:p w14:paraId="4D39791F" w14:textId="0813E405"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 xml:space="preserve">El Esplendor: de Emirato a </w:t>
      </w:r>
      <w:proofErr w:type="spellStart"/>
      <w:r w:rsidRPr="009B7F92">
        <w:rPr>
          <w:rFonts w:ascii="Verdana" w:eastAsia="Times New Roman" w:hAnsi="Verdana" w:cs="Times New Roman"/>
          <w:b/>
          <w:color w:val="000000"/>
          <w:sz w:val="24"/>
          <w:szCs w:val="24"/>
          <w:lang w:val="es-ES"/>
        </w:rPr>
        <w:t>Khalifato</w:t>
      </w:r>
      <w:proofErr w:type="spellEnd"/>
      <w:r w:rsidR="00A013B3">
        <w:rPr>
          <w:rFonts w:ascii="Verdana" w:eastAsia="Times New Roman" w:hAnsi="Verdana" w:cs="Times New Roman"/>
          <w:b/>
          <w:color w:val="000000"/>
          <w:sz w:val="24"/>
          <w:szCs w:val="24"/>
          <w:lang w:val="es-ES"/>
        </w:rPr>
        <w:t xml:space="preserve"> ……………</w:t>
      </w:r>
      <w:proofErr w:type="gramStart"/>
      <w:r w:rsidR="00A013B3">
        <w:rPr>
          <w:rFonts w:ascii="Verdana" w:eastAsia="Times New Roman" w:hAnsi="Verdana" w:cs="Times New Roman"/>
          <w:b/>
          <w:color w:val="000000"/>
          <w:sz w:val="24"/>
          <w:szCs w:val="24"/>
          <w:lang w:val="es-ES"/>
        </w:rPr>
        <w:t>…….</w:t>
      </w:r>
      <w:proofErr w:type="gramEnd"/>
      <w:r w:rsidR="00A013B3">
        <w:rPr>
          <w:rFonts w:ascii="Verdana" w:eastAsia="Times New Roman" w:hAnsi="Verdana" w:cs="Times New Roman"/>
          <w:b/>
          <w:color w:val="000000"/>
          <w:sz w:val="24"/>
          <w:szCs w:val="24"/>
          <w:lang w:val="es-ES"/>
        </w:rPr>
        <w:t>. 13</w:t>
      </w:r>
    </w:p>
    <w:p w14:paraId="30E88A0E" w14:textId="29CF7982"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 xml:space="preserve">La Evanescencia: de </w:t>
      </w:r>
      <w:proofErr w:type="spellStart"/>
      <w:r w:rsidRPr="009B7F92">
        <w:rPr>
          <w:rFonts w:ascii="Verdana" w:eastAsia="Times New Roman" w:hAnsi="Verdana" w:cs="Times New Roman"/>
          <w:b/>
          <w:color w:val="000000"/>
          <w:sz w:val="24"/>
          <w:szCs w:val="24"/>
          <w:lang w:val="es-ES"/>
        </w:rPr>
        <w:t>Khalifato</w:t>
      </w:r>
      <w:proofErr w:type="spellEnd"/>
      <w:r w:rsidRPr="009B7F92">
        <w:rPr>
          <w:rFonts w:ascii="Verdana" w:eastAsia="Times New Roman" w:hAnsi="Verdana" w:cs="Times New Roman"/>
          <w:b/>
          <w:color w:val="000000"/>
          <w:sz w:val="24"/>
          <w:szCs w:val="24"/>
          <w:lang w:val="es-ES"/>
        </w:rPr>
        <w:t xml:space="preserve"> a </w:t>
      </w:r>
      <w:proofErr w:type="spellStart"/>
      <w:r w:rsidRPr="009B7F92">
        <w:rPr>
          <w:rFonts w:ascii="Verdana" w:eastAsia="Times New Roman" w:hAnsi="Verdana" w:cs="Times New Roman"/>
          <w:b/>
          <w:color w:val="000000"/>
          <w:sz w:val="24"/>
          <w:szCs w:val="24"/>
          <w:lang w:val="es-ES"/>
        </w:rPr>
        <w:t>Taifato</w:t>
      </w:r>
      <w:proofErr w:type="spellEnd"/>
      <w:r w:rsidR="00A013B3">
        <w:rPr>
          <w:rFonts w:ascii="Verdana" w:eastAsia="Times New Roman" w:hAnsi="Verdana" w:cs="Times New Roman"/>
          <w:b/>
          <w:color w:val="000000"/>
          <w:sz w:val="24"/>
          <w:szCs w:val="24"/>
          <w:lang w:val="es-ES"/>
        </w:rPr>
        <w:t xml:space="preserve"> ………………</w:t>
      </w:r>
      <w:r w:rsidR="003932EE">
        <w:rPr>
          <w:rFonts w:ascii="Verdana" w:eastAsia="Times New Roman" w:hAnsi="Verdana" w:cs="Times New Roman"/>
          <w:b/>
          <w:color w:val="000000"/>
          <w:sz w:val="24"/>
          <w:szCs w:val="24"/>
          <w:lang w:val="es-ES"/>
        </w:rPr>
        <w:t xml:space="preserve"> 2</w:t>
      </w:r>
      <w:r w:rsidR="00D327F1">
        <w:rPr>
          <w:rFonts w:ascii="Verdana" w:eastAsia="Times New Roman" w:hAnsi="Verdana" w:cs="Times New Roman"/>
          <w:b/>
          <w:color w:val="000000"/>
          <w:sz w:val="24"/>
          <w:szCs w:val="24"/>
          <w:lang w:val="es-ES"/>
        </w:rPr>
        <w:t>3</w:t>
      </w:r>
    </w:p>
    <w:p w14:paraId="64051539" w14:textId="05549D25"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 xml:space="preserve">Legado Monumental del </w:t>
      </w:r>
      <w:proofErr w:type="spellStart"/>
      <w:r w:rsidRPr="009B7F92">
        <w:rPr>
          <w:rFonts w:ascii="Verdana" w:eastAsia="Times New Roman" w:hAnsi="Verdana" w:cs="Times New Roman"/>
          <w:b/>
          <w:color w:val="000000"/>
          <w:sz w:val="24"/>
          <w:szCs w:val="24"/>
          <w:lang w:val="es-ES"/>
        </w:rPr>
        <w:t>Khalifato</w:t>
      </w:r>
      <w:proofErr w:type="spellEnd"/>
      <w:r w:rsidRPr="009B7F92">
        <w:rPr>
          <w:rFonts w:ascii="Verdana" w:eastAsia="Times New Roman" w:hAnsi="Verdana" w:cs="Times New Roman"/>
          <w:b/>
          <w:color w:val="000000"/>
          <w:sz w:val="24"/>
          <w:szCs w:val="24"/>
          <w:lang w:val="es-ES"/>
        </w:rPr>
        <w:t xml:space="preserve"> de Córdoba</w:t>
      </w:r>
      <w:r w:rsidR="003932EE">
        <w:rPr>
          <w:rFonts w:ascii="Verdana" w:eastAsia="Times New Roman" w:hAnsi="Verdana" w:cs="Times New Roman"/>
          <w:b/>
          <w:color w:val="000000"/>
          <w:sz w:val="24"/>
          <w:szCs w:val="24"/>
          <w:lang w:val="es-ES"/>
        </w:rPr>
        <w:t xml:space="preserve"> </w:t>
      </w:r>
      <w:proofErr w:type="gramStart"/>
      <w:r w:rsidR="003932EE">
        <w:rPr>
          <w:rFonts w:ascii="Verdana" w:eastAsia="Times New Roman" w:hAnsi="Verdana" w:cs="Times New Roman"/>
          <w:b/>
          <w:color w:val="000000"/>
          <w:sz w:val="24"/>
          <w:szCs w:val="24"/>
          <w:lang w:val="es-ES"/>
        </w:rPr>
        <w:t>…….</w:t>
      </w:r>
      <w:proofErr w:type="gramEnd"/>
      <w:r w:rsidR="003932EE">
        <w:rPr>
          <w:rFonts w:ascii="Verdana" w:eastAsia="Times New Roman" w:hAnsi="Verdana" w:cs="Times New Roman"/>
          <w:b/>
          <w:color w:val="000000"/>
          <w:sz w:val="24"/>
          <w:szCs w:val="24"/>
          <w:lang w:val="es-ES"/>
        </w:rPr>
        <w:t xml:space="preserve">. </w:t>
      </w:r>
      <w:r w:rsidR="00D327F1">
        <w:rPr>
          <w:rFonts w:ascii="Verdana" w:eastAsia="Times New Roman" w:hAnsi="Verdana" w:cs="Times New Roman"/>
          <w:b/>
          <w:color w:val="000000"/>
          <w:sz w:val="24"/>
          <w:szCs w:val="24"/>
          <w:lang w:val="es-ES"/>
        </w:rPr>
        <w:t>3</w:t>
      </w:r>
      <w:r w:rsidR="003932EE">
        <w:rPr>
          <w:rFonts w:ascii="Verdana" w:eastAsia="Times New Roman" w:hAnsi="Verdana" w:cs="Times New Roman"/>
          <w:b/>
          <w:color w:val="000000"/>
          <w:sz w:val="24"/>
          <w:szCs w:val="24"/>
          <w:lang w:val="es-ES"/>
        </w:rPr>
        <w:t>2</w:t>
      </w:r>
    </w:p>
    <w:p w14:paraId="320C1941" w14:textId="1BD17501" w:rsidR="004B267F" w:rsidRPr="009B7F92" w:rsidRDefault="004B267F">
      <w:pPr>
        <w:rPr>
          <w:rFonts w:ascii="Verdana" w:eastAsia="Times New Roman" w:hAnsi="Verdana" w:cs="Times New Roman"/>
          <w:b/>
          <w:color w:val="000000"/>
          <w:sz w:val="24"/>
          <w:szCs w:val="24"/>
          <w:lang w:val="es-ES"/>
        </w:rPr>
      </w:pPr>
      <w:r w:rsidRPr="009B7F92">
        <w:rPr>
          <w:rFonts w:ascii="Verdana" w:eastAsia="Times New Roman" w:hAnsi="Verdana" w:cs="Times New Roman"/>
          <w:b/>
          <w:color w:val="000000"/>
          <w:sz w:val="24"/>
          <w:szCs w:val="24"/>
          <w:lang w:val="es-ES"/>
        </w:rPr>
        <w:t>Bibliografía</w:t>
      </w:r>
      <w:r w:rsidR="00D327F1">
        <w:rPr>
          <w:rFonts w:ascii="Verdana" w:eastAsia="Times New Roman" w:hAnsi="Verdana" w:cs="Times New Roman"/>
          <w:b/>
          <w:color w:val="000000"/>
          <w:sz w:val="24"/>
          <w:szCs w:val="24"/>
          <w:lang w:val="es-ES"/>
        </w:rPr>
        <w:t xml:space="preserve"> ……………………………………………………… 38</w:t>
      </w:r>
    </w:p>
    <w:p w14:paraId="15319B85" w14:textId="77777777" w:rsidR="004603A9" w:rsidRPr="003D5955" w:rsidRDefault="004603A9">
      <w:pPr>
        <w:rPr>
          <w:rFonts w:ascii="Verdana" w:eastAsia="Times New Roman" w:hAnsi="Verdana" w:cs="Times New Roman"/>
          <w:b/>
          <w:color w:val="000000"/>
          <w:sz w:val="28"/>
          <w:szCs w:val="28"/>
          <w:lang w:val="es-ES"/>
        </w:rPr>
      </w:pPr>
      <w:r w:rsidRPr="003D5955">
        <w:rPr>
          <w:rFonts w:ascii="Verdana" w:eastAsia="Times New Roman" w:hAnsi="Verdana" w:cs="Times New Roman"/>
          <w:b/>
          <w:color w:val="000000"/>
          <w:sz w:val="28"/>
          <w:szCs w:val="28"/>
          <w:lang w:val="es-ES"/>
        </w:rPr>
        <w:br w:type="page"/>
      </w:r>
    </w:p>
    <w:p w14:paraId="2B280D0B" w14:textId="77777777" w:rsidR="004B267F" w:rsidRPr="003D5955" w:rsidRDefault="004B267F">
      <w:pPr>
        <w:rPr>
          <w:rFonts w:ascii="Verdana" w:eastAsia="Times New Roman" w:hAnsi="Verdana" w:cs="Times New Roman"/>
          <w:b/>
          <w:color w:val="000000"/>
          <w:sz w:val="28"/>
          <w:szCs w:val="28"/>
          <w:lang w:val="es-ES"/>
        </w:rPr>
      </w:pPr>
    </w:p>
    <w:p w14:paraId="3A891CAA" w14:textId="77777777" w:rsidR="004B267F" w:rsidRPr="003D5955" w:rsidRDefault="004B267F">
      <w:pPr>
        <w:rPr>
          <w:rFonts w:ascii="Times New Roman" w:eastAsia="Times New Roman" w:hAnsi="Times New Roman" w:cs="Times New Roman"/>
          <w:color w:val="000000"/>
          <w:sz w:val="28"/>
          <w:szCs w:val="28"/>
          <w:lang w:val="es-ES" w:eastAsia="es-ES"/>
        </w:rPr>
      </w:pPr>
    </w:p>
    <w:p w14:paraId="391D6C0B"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38C6A402"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r w:rsidRPr="009B7F92">
        <w:rPr>
          <w:rFonts w:ascii="Verdana" w:eastAsia="Verdana" w:hAnsi="Verdana" w:cs="Verdana"/>
          <w:b/>
          <w:color w:val="000000"/>
          <w:sz w:val="24"/>
          <w:szCs w:val="24"/>
        </w:rPr>
        <w:t xml:space="preserve">El </w:t>
      </w:r>
      <w:proofErr w:type="spellStart"/>
      <w:r w:rsidRPr="009B7F92">
        <w:rPr>
          <w:rFonts w:ascii="Verdana" w:eastAsia="Verdana" w:hAnsi="Verdana" w:cs="Verdana"/>
          <w:b/>
          <w:color w:val="000000"/>
          <w:sz w:val="24"/>
          <w:szCs w:val="24"/>
        </w:rPr>
        <w:t>Omeyato</w:t>
      </w:r>
      <w:proofErr w:type="spellEnd"/>
      <w:r w:rsidRPr="009B7F92">
        <w:rPr>
          <w:rFonts w:ascii="Verdana" w:eastAsia="Verdana" w:hAnsi="Verdana" w:cs="Verdana"/>
          <w:b/>
          <w:color w:val="000000"/>
          <w:sz w:val="24"/>
          <w:szCs w:val="24"/>
        </w:rPr>
        <w:t xml:space="preserve"> Andalusí Independiente:</w:t>
      </w:r>
    </w:p>
    <w:p w14:paraId="378EBB8A"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r w:rsidRPr="009B7F92">
        <w:rPr>
          <w:rFonts w:ascii="Verdana" w:eastAsia="Verdana" w:hAnsi="Verdana" w:cs="Verdana"/>
          <w:b/>
          <w:color w:val="000000"/>
          <w:sz w:val="24"/>
          <w:szCs w:val="24"/>
        </w:rPr>
        <w:t>Eclosión, Esplendor y Evanescencia</w:t>
      </w:r>
    </w:p>
    <w:p w14:paraId="79BD7CAA"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bookmarkStart w:id="1" w:name="_heading=h.1fob9te"/>
      <w:bookmarkEnd w:id="1"/>
      <w:r w:rsidRPr="009B7F92">
        <w:rPr>
          <w:rFonts w:ascii="Verdana" w:eastAsia="Verdana" w:hAnsi="Verdana" w:cs="Verdana"/>
          <w:b/>
          <w:color w:val="000000"/>
          <w:sz w:val="24"/>
          <w:szCs w:val="24"/>
        </w:rPr>
        <w:t>(756 -1031 E.C./113-422 A.H)</w:t>
      </w:r>
    </w:p>
    <w:p w14:paraId="7564764C" w14:textId="77777777" w:rsidR="005F1DBB" w:rsidRPr="009B7F92" w:rsidRDefault="005F1DBB">
      <w:pPr>
        <w:pStyle w:val="Standard"/>
        <w:spacing w:after="0" w:line="360" w:lineRule="auto"/>
        <w:jc w:val="center"/>
        <w:rPr>
          <w:rFonts w:ascii="Times New Roman" w:eastAsia="Times New Roman" w:hAnsi="Times New Roman" w:cs="Times New Roman"/>
          <w:color w:val="000000"/>
          <w:sz w:val="24"/>
          <w:szCs w:val="24"/>
        </w:rPr>
      </w:pPr>
    </w:p>
    <w:p w14:paraId="2A1B3B38"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r w:rsidRPr="009B7F92">
        <w:rPr>
          <w:rFonts w:ascii="Verdana" w:eastAsia="Verdana" w:hAnsi="Verdana" w:cs="Verdana"/>
          <w:b/>
          <w:color w:val="000000"/>
          <w:sz w:val="24"/>
          <w:szCs w:val="24"/>
        </w:rPr>
        <w:t>Prefacio</w:t>
      </w:r>
    </w:p>
    <w:p w14:paraId="71BBA5B0"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46D042AE"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Times New Roman" w:eastAsia="Times New Roman" w:hAnsi="Times New Roman" w:cs="Times New Roman"/>
          <w:color w:val="000000"/>
          <w:sz w:val="28"/>
          <w:szCs w:val="28"/>
        </w:rPr>
        <w:t xml:space="preserve">    </w:t>
      </w:r>
      <w:r w:rsidRPr="003D5955">
        <w:rPr>
          <w:rFonts w:ascii="Verdana" w:eastAsia="Times New Roman" w:hAnsi="Verdana" w:cs="Times New Roman"/>
          <w:color w:val="000000"/>
          <w:sz w:val="24"/>
          <w:szCs w:val="24"/>
        </w:rPr>
        <w:t xml:space="preserve"> La finalidad de este sucinto monográfico que nos ocupa es poner de manifiesto la continuidad, casi diacrónica, de un </w:t>
      </w:r>
      <w:proofErr w:type="spellStart"/>
      <w:r w:rsidRPr="003D5955">
        <w:rPr>
          <w:rFonts w:ascii="Verdana" w:eastAsia="Times New Roman" w:hAnsi="Verdana" w:cs="Times New Roman"/>
          <w:color w:val="000000"/>
          <w:sz w:val="24"/>
          <w:szCs w:val="24"/>
        </w:rPr>
        <w:t>omeyato</w:t>
      </w:r>
      <w:proofErr w:type="spellEnd"/>
      <w:r w:rsidRPr="003D5955">
        <w:rPr>
          <w:rFonts w:ascii="Verdana" w:eastAsia="Times New Roman" w:hAnsi="Verdana" w:cs="Times New Roman"/>
          <w:color w:val="000000"/>
          <w:sz w:val="24"/>
          <w:szCs w:val="24"/>
        </w:rPr>
        <w:t xml:space="preserve"> soberano en la Península Ibérica (que se finiquitará años más tarde con los reinos de taifas) después que Abu-l-Abbas al-</w:t>
      </w:r>
      <w:proofErr w:type="spellStart"/>
      <w:r w:rsidRPr="003D5955">
        <w:rPr>
          <w:rFonts w:ascii="Verdana" w:eastAsia="Times New Roman" w:hAnsi="Verdana" w:cs="Times New Roman"/>
          <w:color w:val="000000"/>
          <w:sz w:val="24"/>
          <w:szCs w:val="24"/>
        </w:rPr>
        <w:t>Safar</w:t>
      </w:r>
      <w:proofErr w:type="spellEnd"/>
      <w:r w:rsidRPr="003D5955">
        <w:rPr>
          <w:rFonts w:ascii="Verdana" w:eastAsia="Times New Roman" w:hAnsi="Verdana" w:cs="Times New Roman"/>
          <w:color w:val="000000"/>
          <w:sz w:val="24"/>
          <w:szCs w:val="24"/>
        </w:rPr>
        <w:t xml:space="preserve"> derrocase a los Omeyas, en el 750 E.C., tras una sangrienta rebelión iniciada en el </w:t>
      </w:r>
      <w:proofErr w:type="spellStart"/>
      <w:r w:rsidRPr="003D5955">
        <w:rPr>
          <w:rFonts w:ascii="Verdana" w:eastAsia="Times New Roman" w:hAnsi="Verdana" w:cs="Times New Roman"/>
          <w:color w:val="000000"/>
          <w:sz w:val="24"/>
          <w:szCs w:val="24"/>
        </w:rPr>
        <w:t>Khorasán</w:t>
      </w:r>
      <w:proofErr w:type="spellEnd"/>
      <w:r w:rsidRPr="003D5955">
        <w:rPr>
          <w:rFonts w:ascii="Verdana" w:eastAsia="Times New Roman" w:hAnsi="Verdana" w:cs="Times New Roman"/>
          <w:color w:val="000000"/>
          <w:sz w:val="24"/>
          <w:szCs w:val="24"/>
        </w:rPr>
        <w:t xml:space="preserve"> con el apoyo de persas y chiíes. Continuidad que tuvo al-Ándalus como marco geográfico, y de la que nosotros tomamos como referentes a tres gobernantes (‘Abd-ar-Rahman (I), ‘Abd-ar-Rahman (III) y al-Mansur). Gobernantes que participan, en alguna de sus fases -eclosión, esplendor y evanescencia-, a caballo entre la anterior y la suya propia.</w:t>
      </w:r>
    </w:p>
    <w:p w14:paraId="3E9ADCDC"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Arial" w:eastAsia="Times New Roman" w:hAnsi="Arial" w:cs="Times New Roman"/>
          <w:b/>
          <w:color w:val="000000"/>
          <w:sz w:val="36"/>
          <w:szCs w:val="36"/>
        </w:rPr>
        <w:br/>
      </w:r>
    </w:p>
    <w:p w14:paraId="5617C0FB" w14:textId="77777777" w:rsidR="005F1DBB" w:rsidRPr="003D5955" w:rsidRDefault="005F1DBB">
      <w:pPr>
        <w:pStyle w:val="Standard"/>
        <w:spacing w:after="0"/>
        <w:jc w:val="center"/>
        <w:rPr>
          <w:rFonts w:ascii="Times New Roman" w:eastAsia="Times New Roman" w:hAnsi="Times New Roman" w:cs="Times New Roman"/>
          <w:color w:val="000000"/>
          <w:sz w:val="28"/>
          <w:szCs w:val="28"/>
        </w:rPr>
      </w:pPr>
    </w:p>
    <w:p w14:paraId="68534DF3" w14:textId="77777777" w:rsidR="005F1DBB" w:rsidRPr="003D5955" w:rsidRDefault="005F1DBB">
      <w:pPr>
        <w:pStyle w:val="Standard"/>
        <w:pageBreakBefore/>
        <w:spacing w:after="0"/>
        <w:jc w:val="center"/>
        <w:rPr>
          <w:rFonts w:ascii="Times New Roman" w:eastAsia="Times New Roman" w:hAnsi="Times New Roman" w:cs="Times New Roman"/>
          <w:color w:val="000000"/>
          <w:sz w:val="28"/>
          <w:szCs w:val="28"/>
        </w:rPr>
      </w:pPr>
    </w:p>
    <w:p w14:paraId="5EE24B47" w14:textId="77777777" w:rsidR="005F1DBB" w:rsidRPr="007415D6" w:rsidRDefault="004C4713">
      <w:pPr>
        <w:pStyle w:val="Standard"/>
        <w:spacing w:after="0"/>
        <w:jc w:val="center"/>
        <w:rPr>
          <w:rFonts w:ascii="Verdana" w:eastAsia="Times New Roman" w:hAnsi="Verdana" w:cs="Times New Roman"/>
          <w:i/>
          <w:iCs/>
          <w:color w:val="000000"/>
          <w:sz w:val="28"/>
          <w:szCs w:val="28"/>
          <w:u w:val="single"/>
        </w:rPr>
      </w:pPr>
      <w:r w:rsidRPr="007415D6">
        <w:rPr>
          <w:rFonts w:ascii="Verdana" w:eastAsia="Times New Roman" w:hAnsi="Verdana" w:cs="Times New Roman"/>
          <w:b/>
          <w:i/>
          <w:iCs/>
          <w:color w:val="000000"/>
          <w:sz w:val="28"/>
          <w:szCs w:val="28"/>
          <w:u w:val="single"/>
        </w:rPr>
        <w:t>La Crisis del Reino de Toledo</w:t>
      </w:r>
    </w:p>
    <w:p w14:paraId="2A6EC121" w14:textId="77777777" w:rsidR="005F1DBB" w:rsidRPr="009B7F92" w:rsidRDefault="005F1DBB">
      <w:pPr>
        <w:pStyle w:val="Standard"/>
        <w:spacing w:after="0"/>
        <w:rPr>
          <w:rFonts w:ascii="Times New Roman" w:eastAsia="Times New Roman" w:hAnsi="Times New Roman" w:cs="Times New Roman"/>
          <w:color w:val="000000"/>
          <w:sz w:val="24"/>
          <w:szCs w:val="24"/>
        </w:rPr>
      </w:pPr>
    </w:p>
    <w:p w14:paraId="75F3DCC3" w14:textId="77777777" w:rsidR="005F1DBB" w:rsidRPr="009B7F92" w:rsidRDefault="005F1DBB">
      <w:pPr>
        <w:pStyle w:val="Standard"/>
        <w:spacing w:after="0"/>
        <w:rPr>
          <w:rFonts w:ascii="Times New Roman" w:eastAsia="Times New Roman" w:hAnsi="Times New Roman" w:cs="Times New Roman"/>
          <w:color w:val="000000"/>
          <w:sz w:val="24"/>
          <w:szCs w:val="24"/>
        </w:rPr>
      </w:pPr>
    </w:p>
    <w:p w14:paraId="27691383" w14:textId="77777777" w:rsidR="005F1DBB" w:rsidRPr="009B7F92" w:rsidRDefault="004C4713" w:rsidP="007415D6">
      <w:pPr>
        <w:pStyle w:val="Standard"/>
        <w:spacing w:after="0"/>
        <w:rPr>
          <w:rFonts w:ascii="Verdana" w:eastAsia="Times New Roman" w:hAnsi="Verdana" w:cs="Times New Roman"/>
          <w:b/>
          <w:bCs/>
          <w:color w:val="000000"/>
          <w:sz w:val="24"/>
          <w:szCs w:val="24"/>
        </w:rPr>
      </w:pPr>
      <w:r w:rsidRPr="009B7F92">
        <w:rPr>
          <w:rFonts w:ascii="Verdana" w:eastAsia="Times New Roman" w:hAnsi="Verdana" w:cs="Times New Roman"/>
          <w:b/>
          <w:bCs/>
          <w:color w:val="000000"/>
          <w:sz w:val="24"/>
          <w:szCs w:val="24"/>
        </w:rPr>
        <w:t xml:space="preserve">Visión de las causas que favorecieron la crisis del Reino de Toledo </w:t>
      </w:r>
      <w:proofErr w:type="gramStart"/>
      <w:r w:rsidRPr="009B7F92">
        <w:rPr>
          <w:rFonts w:ascii="Verdana" w:eastAsia="Times New Roman" w:hAnsi="Verdana" w:cs="Times New Roman"/>
          <w:b/>
          <w:bCs/>
          <w:color w:val="000000"/>
          <w:sz w:val="24"/>
          <w:szCs w:val="24"/>
        </w:rPr>
        <w:t>a  la</w:t>
      </w:r>
      <w:proofErr w:type="gramEnd"/>
      <w:r w:rsidRPr="009B7F92">
        <w:rPr>
          <w:rFonts w:ascii="Verdana" w:eastAsia="Times New Roman" w:hAnsi="Verdana" w:cs="Times New Roman"/>
          <w:b/>
          <w:bCs/>
          <w:color w:val="000000"/>
          <w:sz w:val="24"/>
          <w:szCs w:val="24"/>
        </w:rPr>
        <w:t xml:space="preserve"> invasión musulmana en la Península Ibérica</w:t>
      </w:r>
    </w:p>
    <w:p w14:paraId="051E4702" w14:textId="77777777" w:rsidR="005F1DBB" w:rsidRPr="009B7F92" w:rsidRDefault="005F1DBB">
      <w:pPr>
        <w:pStyle w:val="Standard"/>
        <w:spacing w:after="0"/>
        <w:jc w:val="center"/>
        <w:rPr>
          <w:rFonts w:ascii="Times New Roman" w:eastAsia="Times New Roman" w:hAnsi="Times New Roman" w:cs="Times New Roman"/>
          <w:color w:val="000000"/>
          <w:sz w:val="24"/>
          <w:szCs w:val="24"/>
        </w:rPr>
      </w:pPr>
    </w:p>
    <w:p w14:paraId="7596D6F7" w14:textId="77777777" w:rsidR="005F1DBB" w:rsidRPr="003D5955" w:rsidRDefault="005F1DBB">
      <w:pPr>
        <w:pStyle w:val="Standard"/>
        <w:spacing w:after="0"/>
        <w:rPr>
          <w:rFonts w:ascii="Times New Roman" w:eastAsia="Times New Roman" w:hAnsi="Times New Roman" w:cs="Times New Roman"/>
          <w:color w:val="000000"/>
          <w:sz w:val="28"/>
          <w:szCs w:val="28"/>
        </w:rPr>
      </w:pPr>
    </w:p>
    <w:p w14:paraId="36C1A742" w14:textId="7F27149E"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8"/>
          <w:szCs w:val="28"/>
        </w:rPr>
        <w:tab/>
      </w:r>
      <w:r w:rsidRPr="003D5955">
        <w:rPr>
          <w:rFonts w:ascii="Verdana" w:eastAsia="Times New Roman" w:hAnsi="Verdana" w:cs="Times New Roman"/>
          <w:color w:val="000000"/>
          <w:sz w:val="24"/>
          <w:szCs w:val="24"/>
        </w:rPr>
        <w:t xml:space="preserve">A partir del siglo III el sistema romano da signos de decadencia y desaparece en siglo V con la </w:t>
      </w:r>
      <w:r w:rsidR="003D5955" w:rsidRPr="003D5955">
        <w:rPr>
          <w:rFonts w:ascii="Verdana" w:eastAsia="Times New Roman" w:hAnsi="Verdana" w:cs="Times New Roman"/>
          <w:color w:val="000000"/>
          <w:sz w:val="24"/>
          <w:szCs w:val="24"/>
        </w:rPr>
        <w:t>invasión de</w:t>
      </w:r>
      <w:r w:rsidRPr="003D5955">
        <w:rPr>
          <w:rFonts w:ascii="Verdana" w:eastAsia="Times New Roman" w:hAnsi="Verdana" w:cs="Times New Roman"/>
          <w:color w:val="000000"/>
          <w:sz w:val="24"/>
          <w:szCs w:val="24"/>
        </w:rPr>
        <w:t xml:space="preserve"> los bárbaros </w:t>
      </w:r>
      <w:r w:rsidR="007E458F" w:rsidRPr="003D5955">
        <w:rPr>
          <w:rFonts w:ascii="Verdana" w:eastAsia="Times New Roman" w:hAnsi="Verdana" w:cs="Times New Roman"/>
          <w:color w:val="000000"/>
          <w:sz w:val="24"/>
          <w:szCs w:val="24"/>
        </w:rPr>
        <w:t>(suevos</w:t>
      </w:r>
      <w:r w:rsidRPr="003D5955">
        <w:rPr>
          <w:rFonts w:ascii="Verdana" w:eastAsia="Times New Roman" w:hAnsi="Verdana" w:cs="Times New Roman"/>
          <w:color w:val="000000"/>
          <w:sz w:val="24"/>
          <w:szCs w:val="24"/>
        </w:rPr>
        <w:t>, vándalos y alanos) con un paso rápido por la península, pero de destrucción masiva.</w:t>
      </w:r>
    </w:p>
    <w:p w14:paraId="3E3A6D9D" w14:textId="77777777" w:rsidR="00F11017" w:rsidRPr="003D5955" w:rsidRDefault="00F11017">
      <w:pPr>
        <w:pStyle w:val="Standard"/>
        <w:spacing w:after="0"/>
        <w:jc w:val="both"/>
        <w:rPr>
          <w:rFonts w:ascii="Times New Roman" w:eastAsia="Times New Roman" w:hAnsi="Times New Roman" w:cs="Times New Roman"/>
          <w:color w:val="000000"/>
          <w:sz w:val="28"/>
          <w:szCs w:val="28"/>
        </w:rPr>
      </w:pPr>
    </w:p>
    <w:p w14:paraId="628BE352" w14:textId="76DF514B"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ab/>
        <w:t xml:space="preserve">Los visigodos procedentes de la Galia (416-507) en gran parte vinieron </w:t>
      </w:r>
      <w:r w:rsidR="003D5955" w:rsidRPr="003D5955">
        <w:rPr>
          <w:rFonts w:ascii="Verdana" w:eastAsia="Times New Roman" w:hAnsi="Verdana" w:cs="Times New Roman"/>
          <w:color w:val="000000"/>
          <w:sz w:val="24"/>
          <w:szCs w:val="24"/>
        </w:rPr>
        <w:t>romanizados, pero</w:t>
      </w:r>
      <w:r w:rsidRPr="003D5955">
        <w:rPr>
          <w:rFonts w:ascii="Verdana" w:eastAsia="Times New Roman" w:hAnsi="Verdana" w:cs="Times New Roman"/>
          <w:color w:val="000000"/>
          <w:sz w:val="24"/>
          <w:szCs w:val="24"/>
        </w:rPr>
        <w:t xml:space="preserve"> su religión, el arrianismo, produjo muchas luchas internas. En el año </w:t>
      </w:r>
      <w:r w:rsidR="003D5955" w:rsidRPr="003D5955">
        <w:rPr>
          <w:rFonts w:ascii="Verdana" w:eastAsia="Times New Roman" w:hAnsi="Verdana" w:cs="Times New Roman"/>
          <w:color w:val="000000"/>
          <w:sz w:val="24"/>
          <w:szCs w:val="24"/>
        </w:rPr>
        <w:t>587,</w:t>
      </w:r>
      <w:r w:rsidR="003D5955">
        <w:rPr>
          <w:rFonts w:ascii="Verdana" w:eastAsia="Times New Roman" w:hAnsi="Verdana" w:cs="Times New Roman"/>
          <w:color w:val="000000"/>
          <w:sz w:val="24"/>
          <w:szCs w:val="24"/>
        </w:rPr>
        <w:t xml:space="preserve"> </w:t>
      </w:r>
      <w:r w:rsidRPr="003D5955">
        <w:rPr>
          <w:rFonts w:ascii="Verdana" w:eastAsia="Times New Roman" w:hAnsi="Verdana" w:cs="Times New Roman"/>
          <w:color w:val="000000"/>
          <w:sz w:val="24"/>
          <w:szCs w:val="24"/>
        </w:rPr>
        <w:t xml:space="preserve">el rey </w:t>
      </w:r>
      <w:r w:rsidR="003D5955" w:rsidRPr="003D5955">
        <w:rPr>
          <w:rFonts w:ascii="Verdana" w:eastAsia="Times New Roman" w:hAnsi="Verdana" w:cs="Times New Roman"/>
          <w:color w:val="000000"/>
          <w:sz w:val="24"/>
          <w:szCs w:val="24"/>
        </w:rPr>
        <w:t>Recaredo convencido</w:t>
      </w:r>
      <w:r w:rsidRPr="003D5955">
        <w:rPr>
          <w:rFonts w:ascii="Verdana" w:eastAsia="Times New Roman" w:hAnsi="Verdana" w:cs="Times New Roman"/>
          <w:color w:val="000000"/>
          <w:sz w:val="24"/>
          <w:szCs w:val="24"/>
        </w:rPr>
        <w:t xml:space="preserve"> que la unificación religiosa era irrealizable mediante el arrianismo, se convierte </w:t>
      </w:r>
      <w:r w:rsidR="003D5955" w:rsidRPr="003D5955">
        <w:rPr>
          <w:rFonts w:ascii="Verdana" w:eastAsia="Times New Roman" w:hAnsi="Verdana" w:cs="Times New Roman"/>
          <w:color w:val="000000"/>
          <w:sz w:val="24"/>
          <w:szCs w:val="24"/>
        </w:rPr>
        <w:t>al catolicismo</w:t>
      </w:r>
      <w:r w:rsidRPr="003D5955">
        <w:rPr>
          <w:rFonts w:ascii="Verdana" w:eastAsia="Times New Roman" w:hAnsi="Verdana" w:cs="Times New Roman"/>
          <w:color w:val="000000"/>
          <w:sz w:val="24"/>
          <w:szCs w:val="24"/>
        </w:rPr>
        <w:t xml:space="preserve"> y presiona a los obispos arrianos para que lo imiten. La decisión marca un hito importante en el proceso de fusión entre visigodos e </w:t>
      </w:r>
      <w:r w:rsidR="003D5955" w:rsidRPr="003D5955">
        <w:rPr>
          <w:rFonts w:ascii="Verdana" w:eastAsia="Times New Roman" w:hAnsi="Verdana" w:cs="Times New Roman"/>
          <w:color w:val="000000"/>
          <w:sz w:val="24"/>
          <w:szCs w:val="24"/>
        </w:rPr>
        <w:t>hispanos romanos finalizando</w:t>
      </w:r>
      <w:r w:rsidRPr="003D5955">
        <w:rPr>
          <w:rFonts w:ascii="Verdana" w:eastAsia="Times New Roman" w:hAnsi="Verdana" w:cs="Times New Roman"/>
          <w:color w:val="000000"/>
          <w:sz w:val="24"/>
          <w:szCs w:val="24"/>
        </w:rPr>
        <w:t xml:space="preserve"> las discrepancias religiosas.</w:t>
      </w:r>
    </w:p>
    <w:p w14:paraId="2B9C9EFA" w14:textId="77777777" w:rsidR="004603A9" w:rsidRPr="003D5955" w:rsidRDefault="004603A9">
      <w:pPr>
        <w:pStyle w:val="Standard"/>
        <w:spacing w:after="0"/>
        <w:jc w:val="both"/>
        <w:rPr>
          <w:rFonts w:ascii="Times New Roman" w:eastAsia="Times New Roman" w:hAnsi="Times New Roman" w:cs="Times New Roman"/>
          <w:color w:val="000000"/>
          <w:sz w:val="24"/>
          <w:szCs w:val="24"/>
        </w:rPr>
      </w:pPr>
    </w:p>
    <w:p w14:paraId="328B9CA9" w14:textId="77777777" w:rsidR="005F1DBB" w:rsidRPr="003D5955" w:rsidRDefault="004C4713">
      <w:pPr>
        <w:pStyle w:val="Standard"/>
        <w:spacing w:after="0"/>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57E25224" wp14:editId="20762697">
            <wp:extent cx="5386680" cy="3048120"/>
            <wp:effectExtent l="0" t="0" r="0" b="0"/>
            <wp:docPr id="27"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386680" cy="3048120"/>
                    </a:xfrm>
                    <a:prstGeom prst="rect">
                      <a:avLst/>
                    </a:prstGeom>
                    <a:ln>
                      <a:noFill/>
                      <a:prstDash/>
                    </a:ln>
                  </pic:spPr>
                </pic:pic>
              </a:graphicData>
            </a:graphic>
          </wp:inline>
        </w:drawing>
      </w:r>
    </w:p>
    <w:p w14:paraId="3105CFF2" w14:textId="77777777" w:rsidR="005F1DBB" w:rsidRPr="003D5955" w:rsidRDefault="005F1DBB">
      <w:pPr>
        <w:pStyle w:val="Standard"/>
        <w:spacing w:after="0"/>
        <w:rPr>
          <w:rFonts w:ascii="Times New Roman" w:eastAsia="Times New Roman" w:hAnsi="Times New Roman" w:cs="Times New Roman"/>
          <w:color w:val="000000"/>
          <w:sz w:val="28"/>
          <w:szCs w:val="28"/>
        </w:rPr>
      </w:pPr>
    </w:p>
    <w:p w14:paraId="64881EA0" w14:textId="550BC8E0" w:rsidR="00063C52" w:rsidRDefault="00063C52">
      <w:pPr>
        <w:pStyle w:val="Standard"/>
        <w:spacing w:after="0"/>
        <w:jc w:val="center"/>
        <w:rPr>
          <w:rFonts w:ascii="Times New Roman" w:eastAsia="Times New Roman" w:hAnsi="Times New Roman" w:cs="Times New Roman"/>
          <w:color w:val="000000"/>
          <w:sz w:val="28"/>
          <w:szCs w:val="28"/>
        </w:rPr>
      </w:pPr>
    </w:p>
    <w:p w14:paraId="402610AB" w14:textId="0F5A3B0D" w:rsidR="00063C52" w:rsidRDefault="00063C52">
      <w:pPr>
        <w:pStyle w:val="Standard"/>
        <w:spacing w:after="0"/>
        <w:jc w:val="center"/>
        <w:rPr>
          <w:rFonts w:ascii="Times New Roman" w:eastAsia="Times New Roman" w:hAnsi="Times New Roman" w:cs="Times New Roman"/>
          <w:color w:val="000000"/>
          <w:sz w:val="28"/>
          <w:szCs w:val="28"/>
        </w:rPr>
      </w:pPr>
    </w:p>
    <w:p w14:paraId="13982DC7" w14:textId="5020ECC8" w:rsidR="00063C52" w:rsidRDefault="00063C52">
      <w:pPr>
        <w:pStyle w:val="Standard"/>
        <w:spacing w:after="0"/>
        <w:jc w:val="center"/>
        <w:rPr>
          <w:rFonts w:ascii="Times New Roman" w:eastAsia="Times New Roman" w:hAnsi="Times New Roman" w:cs="Times New Roman"/>
          <w:color w:val="000000"/>
          <w:sz w:val="28"/>
          <w:szCs w:val="28"/>
        </w:rPr>
      </w:pPr>
    </w:p>
    <w:p w14:paraId="1A28850F" w14:textId="1F85401B" w:rsidR="00063C52" w:rsidRDefault="00063C52">
      <w:pPr>
        <w:pStyle w:val="Standard"/>
        <w:spacing w:after="0"/>
        <w:jc w:val="center"/>
        <w:rPr>
          <w:rFonts w:ascii="Times New Roman" w:eastAsia="Times New Roman" w:hAnsi="Times New Roman" w:cs="Times New Roman"/>
          <w:color w:val="000000"/>
          <w:sz w:val="28"/>
          <w:szCs w:val="28"/>
        </w:rPr>
      </w:pPr>
    </w:p>
    <w:p w14:paraId="55F9135D" w14:textId="77777777" w:rsidR="00063C52" w:rsidRDefault="00063C52">
      <w:pPr>
        <w:pStyle w:val="Standard"/>
        <w:spacing w:after="0"/>
        <w:jc w:val="center"/>
        <w:rPr>
          <w:rFonts w:ascii="Times New Roman" w:eastAsia="Times New Roman" w:hAnsi="Times New Roman" w:cs="Times New Roman"/>
          <w:color w:val="000000"/>
          <w:sz w:val="28"/>
          <w:szCs w:val="28"/>
        </w:rPr>
      </w:pPr>
    </w:p>
    <w:p w14:paraId="47073481" w14:textId="2B7938E3"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6FB33DD4" wp14:editId="4A57D916">
            <wp:extent cx="2050560" cy="3483720"/>
            <wp:effectExtent l="0" t="0" r="0" b="0"/>
            <wp:docPr id="28" name="gráfico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050560" cy="3483720"/>
                    </a:xfrm>
                    <a:prstGeom prst="rect">
                      <a:avLst/>
                    </a:prstGeom>
                    <a:ln>
                      <a:noFill/>
                      <a:prstDash/>
                    </a:ln>
                  </pic:spPr>
                </pic:pic>
              </a:graphicData>
            </a:graphic>
          </wp:inline>
        </w:drawing>
      </w:r>
    </w:p>
    <w:p w14:paraId="7A761E8A" w14:textId="2E0CBBBD"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Verdana" w:eastAsia="Times New Roman" w:hAnsi="Verdana" w:cs="Times New Roman"/>
          <w:i/>
          <w:color w:val="000000"/>
          <w:sz w:val="20"/>
          <w:szCs w:val="20"/>
        </w:rPr>
        <w:t xml:space="preserve">Recaredo. Manuscrito castellano </w:t>
      </w:r>
      <w:r w:rsidR="003D5955" w:rsidRPr="003D5955">
        <w:rPr>
          <w:rFonts w:ascii="Verdana" w:eastAsia="Times New Roman" w:hAnsi="Verdana" w:cs="Times New Roman"/>
          <w:i/>
          <w:color w:val="000000"/>
          <w:sz w:val="20"/>
          <w:szCs w:val="20"/>
        </w:rPr>
        <w:t>“Crónicas</w:t>
      </w:r>
      <w:r w:rsidRPr="003D5955">
        <w:rPr>
          <w:rFonts w:ascii="Verdana" w:eastAsia="Times New Roman" w:hAnsi="Verdana" w:cs="Times New Roman"/>
          <w:i/>
          <w:color w:val="000000"/>
          <w:sz w:val="20"/>
          <w:szCs w:val="20"/>
        </w:rPr>
        <w:t xml:space="preserve"> de Reyes 1312-1325</w:t>
      </w:r>
    </w:p>
    <w:p w14:paraId="207E80A2" w14:textId="77777777" w:rsidR="005F1DBB" w:rsidRPr="003D5955" w:rsidRDefault="005F1DBB">
      <w:pPr>
        <w:pStyle w:val="Standard"/>
        <w:spacing w:after="0"/>
        <w:jc w:val="center"/>
        <w:rPr>
          <w:rFonts w:ascii="Times New Roman" w:eastAsia="Times New Roman" w:hAnsi="Times New Roman" w:cs="Times New Roman"/>
          <w:color w:val="000000"/>
          <w:sz w:val="28"/>
          <w:szCs w:val="28"/>
        </w:rPr>
      </w:pPr>
    </w:p>
    <w:p w14:paraId="30197AEE" w14:textId="77777777" w:rsidR="005F1DBB" w:rsidRPr="003D5955" w:rsidRDefault="004C4713">
      <w:pPr>
        <w:pStyle w:val="Standard"/>
        <w:spacing w:after="0"/>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27301090" wp14:editId="79F8298B">
            <wp:extent cx="4960079" cy="3561840"/>
            <wp:effectExtent l="0" t="0" r="0" b="0"/>
            <wp:docPr id="29" name="gráfico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4960079" cy="3561840"/>
                    </a:xfrm>
                    <a:prstGeom prst="rect">
                      <a:avLst/>
                    </a:prstGeom>
                    <a:ln>
                      <a:noFill/>
                      <a:prstDash/>
                    </a:ln>
                  </pic:spPr>
                </pic:pic>
              </a:graphicData>
            </a:graphic>
          </wp:inline>
        </w:drawing>
      </w:r>
    </w:p>
    <w:p w14:paraId="5C8DB927" w14:textId="77777777" w:rsidR="005F1DBB" w:rsidRPr="003D5955" w:rsidRDefault="004C4713">
      <w:pPr>
        <w:pStyle w:val="Standard"/>
        <w:spacing w:after="0"/>
        <w:rPr>
          <w:rFonts w:ascii="Times New Roman" w:eastAsia="Times New Roman" w:hAnsi="Times New Roman" w:cs="Times New Roman"/>
          <w:color w:val="000000"/>
          <w:sz w:val="28"/>
          <w:szCs w:val="28"/>
        </w:rPr>
      </w:pPr>
      <w:r w:rsidRPr="003D5955">
        <w:rPr>
          <w:rFonts w:ascii="Verdana" w:eastAsia="Times New Roman" w:hAnsi="Verdana" w:cs="Times New Roman"/>
          <w:i/>
          <w:color w:val="000000"/>
          <w:sz w:val="20"/>
          <w:szCs w:val="20"/>
        </w:rPr>
        <w:t xml:space="preserve">Conversión de Recaredo Muñoz </w:t>
      </w:r>
      <w:proofErr w:type="spellStart"/>
      <w:r w:rsidRPr="003D5955">
        <w:rPr>
          <w:rFonts w:ascii="Verdana" w:eastAsia="Times New Roman" w:hAnsi="Verdana" w:cs="Times New Roman"/>
          <w:i/>
          <w:color w:val="000000"/>
          <w:sz w:val="20"/>
          <w:szCs w:val="20"/>
        </w:rPr>
        <w:t>Degrain</w:t>
      </w:r>
      <w:proofErr w:type="spellEnd"/>
      <w:r w:rsidRPr="003D5955">
        <w:rPr>
          <w:rFonts w:ascii="Verdana" w:eastAsia="Times New Roman" w:hAnsi="Verdana" w:cs="Times New Roman"/>
          <w:i/>
          <w:color w:val="000000"/>
          <w:sz w:val="20"/>
          <w:szCs w:val="20"/>
        </w:rPr>
        <w:t xml:space="preserve"> 1888</w:t>
      </w:r>
    </w:p>
    <w:p w14:paraId="4404EBF4" w14:textId="77777777" w:rsidR="005F1DBB" w:rsidRPr="003D5955" w:rsidRDefault="005F1DBB">
      <w:pPr>
        <w:pStyle w:val="Standard"/>
        <w:spacing w:after="0"/>
        <w:jc w:val="center"/>
        <w:rPr>
          <w:rFonts w:ascii="Times New Roman" w:eastAsia="Times New Roman" w:hAnsi="Times New Roman" w:cs="Times New Roman"/>
          <w:color w:val="000000"/>
          <w:sz w:val="28"/>
          <w:szCs w:val="28"/>
        </w:rPr>
      </w:pPr>
    </w:p>
    <w:p w14:paraId="0BDCC0DE" w14:textId="77777777" w:rsidR="005F1DBB" w:rsidRPr="003D5955" w:rsidRDefault="005F1DBB">
      <w:pPr>
        <w:pStyle w:val="Standard"/>
        <w:spacing w:after="0"/>
        <w:rPr>
          <w:rFonts w:ascii="Times New Roman" w:eastAsia="Times New Roman" w:hAnsi="Times New Roman" w:cs="Times New Roman"/>
          <w:color w:val="000000"/>
          <w:sz w:val="28"/>
          <w:szCs w:val="28"/>
        </w:rPr>
      </w:pPr>
    </w:p>
    <w:p w14:paraId="00FBBCE4" w14:textId="77777777" w:rsidR="00063C52"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8"/>
          <w:szCs w:val="28"/>
        </w:rPr>
        <w:tab/>
      </w:r>
      <w:r w:rsidRPr="003D5955">
        <w:rPr>
          <w:rFonts w:ascii="Verdana" w:eastAsia="Times New Roman" w:hAnsi="Verdana" w:cs="Times New Roman"/>
          <w:color w:val="000000"/>
          <w:sz w:val="24"/>
          <w:szCs w:val="24"/>
        </w:rPr>
        <w:t xml:space="preserve">Durante la mitad del siglo VI el reino visigodo, consigue plena dominación sobre las tierras peninsulares y un grado notable de </w:t>
      </w:r>
    </w:p>
    <w:p w14:paraId="55548F30" w14:textId="77777777" w:rsidR="00063C52" w:rsidRDefault="00063C52">
      <w:pPr>
        <w:pStyle w:val="Standard"/>
        <w:spacing w:after="0"/>
        <w:jc w:val="both"/>
        <w:rPr>
          <w:rFonts w:ascii="Verdana" w:eastAsia="Times New Roman" w:hAnsi="Verdana" w:cs="Times New Roman"/>
          <w:color w:val="000000"/>
          <w:sz w:val="24"/>
          <w:szCs w:val="24"/>
        </w:rPr>
      </w:pPr>
    </w:p>
    <w:p w14:paraId="08ED3BFC" w14:textId="77777777" w:rsidR="00063C52" w:rsidRDefault="00063C52">
      <w:pPr>
        <w:pStyle w:val="Standard"/>
        <w:spacing w:after="0"/>
        <w:jc w:val="both"/>
        <w:rPr>
          <w:rFonts w:ascii="Verdana" w:eastAsia="Times New Roman" w:hAnsi="Verdana" w:cs="Times New Roman"/>
          <w:color w:val="000000"/>
          <w:sz w:val="24"/>
          <w:szCs w:val="24"/>
        </w:rPr>
      </w:pPr>
    </w:p>
    <w:p w14:paraId="2EDFB43B" w14:textId="2805FDFB"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homogeneidad étnica, cultural y político-administrativa: la fusión entre godos </w:t>
      </w:r>
      <w:proofErr w:type="spellStart"/>
      <w:r w:rsidRPr="003D5955">
        <w:rPr>
          <w:rFonts w:ascii="Verdana" w:eastAsia="Times New Roman" w:hAnsi="Verdana" w:cs="Times New Roman"/>
          <w:color w:val="000000"/>
          <w:sz w:val="24"/>
          <w:szCs w:val="24"/>
        </w:rPr>
        <w:t>y</w:t>
      </w:r>
      <w:proofErr w:type="spellEnd"/>
      <w:r w:rsidRPr="003D5955">
        <w:rPr>
          <w:rFonts w:ascii="Verdana" w:eastAsia="Times New Roman" w:hAnsi="Verdana" w:cs="Times New Roman"/>
          <w:color w:val="000000"/>
          <w:sz w:val="24"/>
          <w:szCs w:val="24"/>
        </w:rPr>
        <w:t xml:space="preserve"> hispano-romanos deriva en una convivencia.</w:t>
      </w:r>
    </w:p>
    <w:p w14:paraId="5711FC05" w14:textId="77777777" w:rsidR="00F11017" w:rsidRPr="003D5955" w:rsidRDefault="00F11017">
      <w:pPr>
        <w:pStyle w:val="Standard"/>
        <w:spacing w:after="0"/>
        <w:jc w:val="both"/>
        <w:rPr>
          <w:rFonts w:ascii="Times New Roman" w:eastAsia="Times New Roman" w:hAnsi="Times New Roman" w:cs="Times New Roman"/>
          <w:color w:val="000000"/>
          <w:sz w:val="28"/>
          <w:szCs w:val="28"/>
        </w:rPr>
      </w:pPr>
    </w:p>
    <w:p w14:paraId="67FE3BAF"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405EB368" wp14:editId="0C1564A4">
            <wp:extent cx="5415120" cy="4276800"/>
            <wp:effectExtent l="0" t="0" r="0" b="0"/>
            <wp:docPr id="30" name="gráfico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415120" cy="4276800"/>
                    </a:xfrm>
                    <a:prstGeom prst="rect">
                      <a:avLst/>
                    </a:prstGeom>
                    <a:ln>
                      <a:noFill/>
                      <a:prstDash/>
                    </a:ln>
                  </pic:spPr>
                </pic:pic>
              </a:graphicData>
            </a:graphic>
          </wp:inline>
        </w:drawing>
      </w:r>
    </w:p>
    <w:p w14:paraId="1F4489AF"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Verdana" w:eastAsia="Times New Roman" w:hAnsi="Verdana" w:cs="Times New Roman"/>
          <w:i/>
          <w:color w:val="000000"/>
          <w:sz w:val="20"/>
          <w:szCs w:val="20"/>
          <w:lang w:eastAsia="ca-ES"/>
        </w:rPr>
        <w:t>Hispania siglo VI</w:t>
      </w:r>
    </w:p>
    <w:p w14:paraId="2362C1A3" w14:textId="77777777" w:rsidR="00F11017" w:rsidRPr="003D5955" w:rsidRDefault="004C4713">
      <w:pPr>
        <w:pStyle w:val="Standard"/>
        <w:spacing w:after="0"/>
        <w:jc w:val="both"/>
        <w:rPr>
          <w:rFonts w:ascii="Verdana" w:eastAsia="Times New Roman" w:hAnsi="Verdana" w:cs="Times New Roman"/>
          <w:color w:val="000000"/>
          <w:sz w:val="28"/>
          <w:szCs w:val="28"/>
        </w:rPr>
      </w:pPr>
      <w:r w:rsidRPr="003D5955">
        <w:rPr>
          <w:rFonts w:ascii="Verdana" w:eastAsia="Times New Roman" w:hAnsi="Verdana" w:cs="Times New Roman"/>
          <w:color w:val="000000"/>
          <w:sz w:val="28"/>
          <w:szCs w:val="28"/>
        </w:rPr>
        <w:tab/>
      </w:r>
    </w:p>
    <w:p w14:paraId="1EAB537F" w14:textId="240A8475" w:rsidR="005F1DBB" w:rsidRPr="003D5955" w:rsidRDefault="004C4713" w:rsidP="00F11017">
      <w:pPr>
        <w:pStyle w:val="Standard"/>
        <w:spacing w:after="0"/>
        <w:ind w:firstLine="708"/>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Una vez conseguida la unidad ibérica, independiente de cualquier Imperio </w:t>
      </w:r>
      <w:r w:rsidR="003D5955" w:rsidRPr="003D5955">
        <w:rPr>
          <w:rFonts w:ascii="Verdana" w:eastAsia="Times New Roman" w:hAnsi="Verdana" w:cs="Times New Roman"/>
          <w:color w:val="000000"/>
          <w:sz w:val="24"/>
          <w:szCs w:val="24"/>
        </w:rPr>
        <w:t>exterior,</w:t>
      </w:r>
      <w:r w:rsidRPr="003D5955">
        <w:rPr>
          <w:rFonts w:ascii="Verdana" w:eastAsia="Times New Roman" w:hAnsi="Verdana" w:cs="Times New Roman"/>
          <w:color w:val="000000"/>
          <w:sz w:val="24"/>
          <w:szCs w:val="24"/>
        </w:rPr>
        <w:t xml:space="preserve"> los reyes visigodos eligen una capital, Toledo.</w:t>
      </w:r>
    </w:p>
    <w:p w14:paraId="2DAEFB57" w14:textId="77777777" w:rsidR="00F11017" w:rsidRPr="003D5955" w:rsidRDefault="00F11017">
      <w:pPr>
        <w:pStyle w:val="Standard"/>
        <w:spacing w:after="0"/>
        <w:jc w:val="both"/>
        <w:rPr>
          <w:rFonts w:ascii="Times New Roman" w:eastAsia="Times New Roman" w:hAnsi="Times New Roman" w:cs="Times New Roman"/>
          <w:color w:val="000000"/>
          <w:sz w:val="28"/>
          <w:szCs w:val="28"/>
        </w:rPr>
      </w:pPr>
    </w:p>
    <w:p w14:paraId="2CED0808" w14:textId="229BA1E5" w:rsidR="005F1DBB" w:rsidRPr="003D5955" w:rsidRDefault="004C4713">
      <w:pPr>
        <w:pStyle w:val="Standard"/>
        <w:spacing w:after="0"/>
        <w:jc w:val="both"/>
        <w:rPr>
          <w:rFonts w:ascii="Times New Roman" w:eastAsia="Times New Roman" w:hAnsi="Times New Roman" w:cs="Times New Roman"/>
          <w:color w:val="000000"/>
          <w:sz w:val="24"/>
          <w:szCs w:val="24"/>
        </w:rPr>
      </w:pPr>
      <w:r w:rsidRPr="003D5955">
        <w:rPr>
          <w:rFonts w:ascii="Verdana" w:eastAsia="Times New Roman" w:hAnsi="Verdana" w:cs="Times New Roman"/>
          <w:color w:val="000000"/>
          <w:sz w:val="24"/>
          <w:szCs w:val="24"/>
        </w:rPr>
        <w:tab/>
        <w:t xml:space="preserve">Latinos y Godos van olvidando progresivamente sus diferencias iniciales, la Iglesia redacta el célebre </w:t>
      </w:r>
      <w:r w:rsidRPr="003D5955">
        <w:rPr>
          <w:rFonts w:ascii="Verdana" w:eastAsia="Times New Roman" w:hAnsi="Verdana" w:cs="Times New Roman"/>
          <w:b/>
          <w:bCs/>
          <w:i/>
          <w:iCs/>
          <w:color w:val="000000"/>
          <w:sz w:val="24"/>
          <w:szCs w:val="24"/>
        </w:rPr>
        <w:t>Li</w:t>
      </w:r>
      <w:r w:rsidRPr="003D5955">
        <w:rPr>
          <w:rFonts w:ascii="Verdana" w:eastAsia="Times New Roman" w:hAnsi="Verdana" w:cs="Times New Roman"/>
          <w:b/>
          <w:bCs/>
          <w:i/>
          <w:color w:val="000000"/>
          <w:sz w:val="24"/>
          <w:szCs w:val="24"/>
        </w:rPr>
        <w:t xml:space="preserve">ber </w:t>
      </w:r>
      <w:proofErr w:type="spellStart"/>
      <w:proofErr w:type="gramStart"/>
      <w:r w:rsidRPr="003D5955">
        <w:rPr>
          <w:rFonts w:ascii="Verdana" w:eastAsia="Times New Roman" w:hAnsi="Verdana" w:cs="Times New Roman"/>
          <w:b/>
          <w:bCs/>
          <w:i/>
          <w:color w:val="000000"/>
          <w:sz w:val="24"/>
          <w:szCs w:val="24"/>
        </w:rPr>
        <w:t>judiciorum</w:t>
      </w:r>
      <w:proofErr w:type="spellEnd"/>
      <w:r w:rsidRPr="003D5955">
        <w:rPr>
          <w:rFonts w:ascii="Verdana" w:eastAsia="Times New Roman" w:hAnsi="Verdana" w:cs="Times New Roman"/>
          <w:i/>
          <w:color w:val="000000"/>
          <w:sz w:val="24"/>
          <w:szCs w:val="24"/>
        </w:rPr>
        <w:t xml:space="preserve"> ,</w:t>
      </w:r>
      <w:proofErr w:type="gramEnd"/>
      <w:r w:rsidRPr="003D5955">
        <w:rPr>
          <w:rFonts w:ascii="Verdana" w:eastAsia="Times New Roman" w:hAnsi="Verdana" w:cs="Times New Roman"/>
          <w:color w:val="000000"/>
          <w:sz w:val="24"/>
          <w:szCs w:val="24"/>
        </w:rPr>
        <w:t xml:space="preserve"> que es un código civil inspirado en el Derecho Romano. Todo </w:t>
      </w:r>
      <w:r w:rsidR="003D5955" w:rsidRPr="003D5955">
        <w:rPr>
          <w:rFonts w:ascii="Verdana" w:eastAsia="Times New Roman" w:hAnsi="Verdana" w:cs="Times New Roman"/>
          <w:color w:val="000000"/>
          <w:sz w:val="24"/>
          <w:szCs w:val="24"/>
        </w:rPr>
        <w:t>indica que</w:t>
      </w:r>
      <w:r w:rsidRPr="003D5955">
        <w:rPr>
          <w:rFonts w:ascii="Verdana" w:eastAsia="Times New Roman" w:hAnsi="Verdana" w:cs="Times New Roman"/>
          <w:color w:val="000000"/>
          <w:sz w:val="24"/>
          <w:szCs w:val="24"/>
        </w:rPr>
        <w:t xml:space="preserve"> ha comenzado una gran </w:t>
      </w:r>
      <w:r w:rsidR="009B7F92" w:rsidRPr="003D5955">
        <w:rPr>
          <w:rFonts w:ascii="Verdana" w:eastAsia="Times New Roman" w:hAnsi="Verdana" w:cs="Times New Roman"/>
          <w:color w:val="000000"/>
          <w:sz w:val="24"/>
          <w:szCs w:val="24"/>
        </w:rPr>
        <w:t>época, ya</w:t>
      </w:r>
      <w:r w:rsidRPr="003D5955">
        <w:rPr>
          <w:rFonts w:ascii="Verdana" w:eastAsia="Times New Roman" w:hAnsi="Verdana" w:cs="Times New Roman"/>
          <w:color w:val="000000"/>
          <w:sz w:val="24"/>
          <w:szCs w:val="24"/>
        </w:rPr>
        <w:t xml:space="preserve"> que ha nacido un estado que ha logrado una unidad étnica, religiosa y jurídica sobre toda la península y la Galia Narbonense.</w:t>
      </w:r>
    </w:p>
    <w:p w14:paraId="1C59E311" w14:textId="0CD5AD41" w:rsidR="005F1DBB" w:rsidRDefault="005F1DBB">
      <w:pPr>
        <w:pStyle w:val="Standard"/>
        <w:spacing w:after="0"/>
        <w:rPr>
          <w:rFonts w:ascii="Times New Roman" w:eastAsia="Times New Roman" w:hAnsi="Times New Roman" w:cs="Times New Roman"/>
          <w:color w:val="000000"/>
          <w:sz w:val="24"/>
          <w:szCs w:val="24"/>
          <w:lang w:eastAsia="ca-ES"/>
        </w:rPr>
      </w:pPr>
    </w:p>
    <w:p w14:paraId="7C6446B7" w14:textId="2DF9CBD9" w:rsidR="00E66878" w:rsidRDefault="00E66878">
      <w:pPr>
        <w:pStyle w:val="Standard"/>
        <w:spacing w:after="0"/>
        <w:rPr>
          <w:rFonts w:ascii="Times New Roman" w:eastAsia="Times New Roman" w:hAnsi="Times New Roman" w:cs="Times New Roman"/>
          <w:color w:val="000000"/>
          <w:sz w:val="24"/>
          <w:szCs w:val="24"/>
          <w:lang w:eastAsia="ca-ES"/>
        </w:rPr>
      </w:pPr>
    </w:p>
    <w:p w14:paraId="630E16ED" w14:textId="2E926CCC" w:rsidR="00E66878" w:rsidRDefault="00E66878">
      <w:pPr>
        <w:pStyle w:val="Standard"/>
        <w:spacing w:after="0"/>
        <w:rPr>
          <w:rFonts w:ascii="Times New Roman" w:eastAsia="Times New Roman" w:hAnsi="Times New Roman" w:cs="Times New Roman"/>
          <w:color w:val="000000"/>
          <w:sz w:val="24"/>
          <w:szCs w:val="24"/>
          <w:lang w:eastAsia="ca-ES"/>
        </w:rPr>
      </w:pPr>
    </w:p>
    <w:p w14:paraId="42649AC3" w14:textId="2891FDB6" w:rsidR="00E66878" w:rsidRDefault="00E66878">
      <w:pPr>
        <w:pStyle w:val="Standard"/>
        <w:spacing w:after="0"/>
        <w:rPr>
          <w:rFonts w:ascii="Times New Roman" w:eastAsia="Times New Roman" w:hAnsi="Times New Roman" w:cs="Times New Roman"/>
          <w:color w:val="000000"/>
          <w:sz w:val="24"/>
          <w:szCs w:val="24"/>
          <w:lang w:eastAsia="ca-ES"/>
        </w:rPr>
      </w:pPr>
    </w:p>
    <w:p w14:paraId="03BF04EA" w14:textId="522C37A9" w:rsidR="00E66878" w:rsidRDefault="00E66878">
      <w:pPr>
        <w:pStyle w:val="Standard"/>
        <w:spacing w:after="0"/>
        <w:rPr>
          <w:rFonts w:ascii="Times New Roman" w:eastAsia="Times New Roman" w:hAnsi="Times New Roman" w:cs="Times New Roman"/>
          <w:color w:val="000000"/>
          <w:sz w:val="24"/>
          <w:szCs w:val="24"/>
          <w:lang w:eastAsia="ca-ES"/>
        </w:rPr>
      </w:pPr>
    </w:p>
    <w:p w14:paraId="05602025" w14:textId="53BDE56F" w:rsidR="00E66878" w:rsidRDefault="00E66878">
      <w:pPr>
        <w:pStyle w:val="Standard"/>
        <w:spacing w:after="0"/>
        <w:rPr>
          <w:rFonts w:ascii="Times New Roman" w:eastAsia="Times New Roman" w:hAnsi="Times New Roman" w:cs="Times New Roman"/>
          <w:color w:val="000000"/>
          <w:sz w:val="24"/>
          <w:szCs w:val="24"/>
          <w:lang w:eastAsia="ca-ES"/>
        </w:rPr>
      </w:pPr>
    </w:p>
    <w:p w14:paraId="3717C3CB" w14:textId="25BF0EE0" w:rsidR="00E66878" w:rsidRDefault="00E66878">
      <w:pPr>
        <w:pStyle w:val="Standard"/>
        <w:spacing w:after="0"/>
        <w:rPr>
          <w:rFonts w:ascii="Times New Roman" w:eastAsia="Times New Roman" w:hAnsi="Times New Roman" w:cs="Times New Roman"/>
          <w:color w:val="000000"/>
          <w:sz w:val="24"/>
          <w:szCs w:val="24"/>
          <w:lang w:eastAsia="ca-ES"/>
        </w:rPr>
      </w:pPr>
    </w:p>
    <w:p w14:paraId="2DAA6FD5" w14:textId="77777777" w:rsidR="00E66878" w:rsidRPr="003D5955" w:rsidRDefault="00E66878">
      <w:pPr>
        <w:pStyle w:val="Standard"/>
        <w:spacing w:after="0"/>
        <w:rPr>
          <w:rFonts w:ascii="Times New Roman" w:eastAsia="Times New Roman" w:hAnsi="Times New Roman" w:cs="Times New Roman"/>
          <w:color w:val="000000"/>
          <w:sz w:val="24"/>
          <w:szCs w:val="24"/>
          <w:lang w:eastAsia="ca-ES"/>
        </w:rPr>
      </w:pPr>
    </w:p>
    <w:p w14:paraId="3F68B394" w14:textId="77777777" w:rsidR="005F1DBB" w:rsidRPr="003D5955" w:rsidRDefault="005F1DBB">
      <w:pPr>
        <w:pStyle w:val="Standard"/>
        <w:spacing w:after="0"/>
        <w:rPr>
          <w:rFonts w:ascii="Times New Roman" w:eastAsia="Times New Roman" w:hAnsi="Times New Roman" w:cs="Times New Roman"/>
          <w:color w:val="000000"/>
          <w:sz w:val="24"/>
          <w:szCs w:val="24"/>
          <w:lang w:eastAsia="ca-ES"/>
        </w:rPr>
      </w:pPr>
    </w:p>
    <w:p w14:paraId="2EBE1BA5"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2BC2A279" wp14:editId="64DFCCF4">
            <wp:extent cx="3343319" cy="4867200"/>
            <wp:effectExtent l="0" t="0" r="0" b="0"/>
            <wp:docPr id="31" name="gráfico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3343319" cy="4867200"/>
                    </a:xfrm>
                    <a:prstGeom prst="rect">
                      <a:avLst/>
                    </a:prstGeom>
                    <a:ln>
                      <a:noFill/>
                      <a:prstDash/>
                    </a:ln>
                  </pic:spPr>
                </pic:pic>
              </a:graphicData>
            </a:graphic>
          </wp:inline>
        </w:drawing>
      </w:r>
    </w:p>
    <w:p w14:paraId="4E374B7A"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Verdana" w:eastAsia="Times New Roman" w:hAnsi="Verdana" w:cs="Times New Roman"/>
          <w:i/>
          <w:color w:val="000000"/>
          <w:sz w:val="20"/>
          <w:szCs w:val="20"/>
        </w:rPr>
        <w:t xml:space="preserve">Portada Liber </w:t>
      </w:r>
      <w:proofErr w:type="spellStart"/>
      <w:r w:rsidRPr="003D5955">
        <w:rPr>
          <w:rFonts w:ascii="Verdana" w:eastAsia="Times New Roman" w:hAnsi="Verdana" w:cs="Times New Roman"/>
          <w:i/>
          <w:color w:val="000000"/>
          <w:sz w:val="20"/>
          <w:szCs w:val="20"/>
        </w:rPr>
        <w:t>judiciorum</w:t>
      </w:r>
      <w:proofErr w:type="spellEnd"/>
      <w:r w:rsidRPr="003D5955">
        <w:rPr>
          <w:rFonts w:ascii="Verdana" w:eastAsia="Times New Roman" w:hAnsi="Verdana" w:cs="Times New Roman"/>
          <w:i/>
          <w:color w:val="000000"/>
          <w:sz w:val="20"/>
          <w:szCs w:val="20"/>
        </w:rPr>
        <w:t xml:space="preserve"> edición 1600</w:t>
      </w:r>
    </w:p>
    <w:p w14:paraId="3A576C8D" w14:textId="77777777" w:rsidR="005F1DBB" w:rsidRPr="003D5955" w:rsidRDefault="004C4713">
      <w:pPr>
        <w:pStyle w:val="Standard"/>
        <w:spacing w:after="0"/>
        <w:jc w:val="center"/>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0"/>
          <w:szCs w:val="20"/>
        </w:rPr>
        <w:t>Libro visigodo de leyes escrito en latín año 654</w:t>
      </w:r>
    </w:p>
    <w:p w14:paraId="46EC1FE9" w14:textId="77777777" w:rsidR="005F1DBB" w:rsidRPr="003D5955" w:rsidRDefault="005F1DBB">
      <w:pPr>
        <w:pStyle w:val="Standard"/>
        <w:spacing w:after="0"/>
        <w:jc w:val="center"/>
        <w:rPr>
          <w:rFonts w:ascii="Times New Roman" w:eastAsia="Times New Roman" w:hAnsi="Times New Roman" w:cs="Times New Roman"/>
          <w:color w:val="000000"/>
          <w:sz w:val="28"/>
          <w:szCs w:val="28"/>
        </w:rPr>
      </w:pPr>
    </w:p>
    <w:p w14:paraId="1D52A56D" w14:textId="77777777" w:rsidR="00E66878" w:rsidRDefault="00E66878" w:rsidP="004603A9">
      <w:pPr>
        <w:rPr>
          <w:rFonts w:ascii="Verdana" w:eastAsia="Times New Roman" w:hAnsi="Verdana" w:cs="Times New Roman"/>
          <w:b/>
          <w:color w:val="000000"/>
          <w:sz w:val="24"/>
          <w:szCs w:val="24"/>
          <w:lang w:val="es-ES"/>
        </w:rPr>
      </w:pPr>
    </w:p>
    <w:p w14:paraId="7B30BDBD" w14:textId="7E910AA7" w:rsidR="005F1DBB" w:rsidRPr="009B7F92" w:rsidRDefault="004603A9" w:rsidP="004603A9">
      <w:pPr>
        <w:rPr>
          <w:rFonts w:ascii="Times New Roman" w:eastAsia="Times New Roman" w:hAnsi="Times New Roman" w:cs="Times New Roman"/>
          <w:color w:val="000000"/>
          <w:sz w:val="24"/>
          <w:szCs w:val="24"/>
          <w:lang w:val="es-ES"/>
        </w:rPr>
      </w:pPr>
      <w:r w:rsidRPr="009B7F92">
        <w:rPr>
          <w:rFonts w:ascii="Verdana" w:eastAsia="Times New Roman" w:hAnsi="Verdana" w:cs="Times New Roman"/>
          <w:b/>
          <w:color w:val="000000"/>
          <w:sz w:val="24"/>
          <w:szCs w:val="24"/>
          <w:lang w:val="es-ES"/>
        </w:rPr>
        <w:t>D</w:t>
      </w:r>
      <w:r w:rsidR="004C4713" w:rsidRPr="009B7F92">
        <w:rPr>
          <w:rFonts w:ascii="Verdana" w:eastAsia="Times New Roman" w:hAnsi="Verdana" w:cs="Times New Roman"/>
          <w:b/>
          <w:color w:val="000000"/>
          <w:sz w:val="24"/>
          <w:szCs w:val="24"/>
          <w:lang w:val="es-ES"/>
        </w:rPr>
        <w:t>iversas circunstancias hacen que se desencadene una crisis que dará lugar a la decadencia y la caída del reino de Toledo y a la invasión musulmana.</w:t>
      </w:r>
    </w:p>
    <w:p w14:paraId="17EBECE1" w14:textId="77777777" w:rsidR="005F1DBB" w:rsidRPr="003D5955" w:rsidRDefault="004C4713">
      <w:pPr>
        <w:pStyle w:val="Standard"/>
        <w:spacing w:after="0"/>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8"/>
          <w:szCs w:val="28"/>
        </w:rPr>
        <w:tab/>
      </w:r>
    </w:p>
    <w:p w14:paraId="50EB38E5" w14:textId="77777777" w:rsidR="005F1DBB" w:rsidRPr="003D5955" w:rsidRDefault="004C4713">
      <w:pPr>
        <w:pStyle w:val="Standard"/>
        <w:spacing w:after="0"/>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8"/>
          <w:szCs w:val="28"/>
        </w:rPr>
        <w:tab/>
      </w:r>
      <w:r w:rsidRPr="003D5955">
        <w:rPr>
          <w:rFonts w:ascii="Verdana" w:eastAsia="Times New Roman" w:hAnsi="Verdana" w:cs="Times New Roman"/>
          <w:color w:val="000000"/>
          <w:sz w:val="24"/>
          <w:szCs w:val="24"/>
        </w:rPr>
        <w:t xml:space="preserve">Cómo es lógico, la decadencia del estado visigodo, no se debió a una única causa, sino que hubo diversos factores </w:t>
      </w:r>
      <w:proofErr w:type="gramStart"/>
      <w:r w:rsidRPr="003D5955">
        <w:rPr>
          <w:rFonts w:ascii="Verdana" w:eastAsia="Times New Roman" w:hAnsi="Verdana" w:cs="Times New Roman"/>
          <w:color w:val="000000"/>
          <w:sz w:val="24"/>
          <w:szCs w:val="24"/>
        </w:rPr>
        <w:t>que  lo</w:t>
      </w:r>
      <w:proofErr w:type="gramEnd"/>
      <w:r w:rsidRPr="003D5955">
        <w:rPr>
          <w:rFonts w:ascii="Verdana" w:eastAsia="Times New Roman" w:hAnsi="Verdana" w:cs="Times New Roman"/>
          <w:color w:val="000000"/>
          <w:sz w:val="24"/>
          <w:szCs w:val="24"/>
        </w:rPr>
        <w:t xml:space="preserve"> llevaron a esta situación. Podemos destacar entre ellos: la estructura social, la importancia de los Potentes y cambios en la economía agrícola-ganadera.</w:t>
      </w:r>
    </w:p>
    <w:p w14:paraId="6AF29C21" w14:textId="77777777" w:rsidR="005F1DBB" w:rsidRPr="003D5955" w:rsidRDefault="005F1DBB">
      <w:pPr>
        <w:pStyle w:val="Standard"/>
        <w:spacing w:after="0"/>
        <w:jc w:val="both"/>
        <w:rPr>
          <w:rFonts w:ascii="Times New Roman" w:eastAsia="Times New Roman" w:hAnsi="Times New Roman" w:cs="Times New Roman"/>
          <w:color w:val="000000"/>
          <w:sz w:val="24"/>
          <w:szCs w:val="24"/>
        </w:rPr>
      </w:pPr>
    </w:p>
    <w:p w14:paraId="34652C91" w14:textId="77777777" w:rsidR="00E66878" w:rsidRDefault="00E66878">
      <w:pPr>
        <w:pStyle w:val="Standard"/>
        <w:spacing w:after="0"/>
        <w:rPr>
          <w:rFonts w:ascii="Verdana" w:eastAsia="Times New Roman" w:hAnsi="Verdana" w:cs="Times New Roman"/>
          <w:b/>
          <w:color w:val="000000"/>
          <w:sz w:val="24"/>
          <w:szCs w:val="24"/>
        </w:rPr>
      </w:pPr>
    </w:p>
    <w:p w14:paraId="3DEDB3A8" w14:textId="77777777" w:rsidR="00E66878" w:rsidRDefault="00E66878">
      <w:pPr>
        <w:pStyle w:val="Standard"/>
        <w:spacing w:after="0"/>
        <w:rPr>
          <w:rFonts w:ascii="Verdana" w:eastAsia="Times New Roman" w:hAnsi="Verdana" w:cs="Times New Roman"/>
          <w:b/>
          <w:color w:val="000000"/>
          <w:sz w:val="24"/>
          <w:szCs w:val="24"/>
        </w:rPr>
      </w:pPr>
    </w:p>
    <w:p w14:paraId="785C9040" w14:textId="286B782A" w:rsidR="005F1DBB" w:rsidRPr="009B7F92" w:rsidRDefault="004C4713">
      <w:pPr>
        <w:pStyle w:val="Standard"/>
        <w:spacing w:after="0"/>
        <w:rPr>
          <w:rFonts w:ascii="Times New Roman" w:eastAsia="Times New Roman" w:hAnsi="Times New Roman" w:cs="Times New Roman"/>
          <w:color w:val="000000"/>
          <w:sz w:val="24"/>
          <w:szCs w:val="24"/>
        </w:rPr>
      </w:pPr>
      <w:r w:rsidRPr="009B7F92">
        <w:rPr>
          <w:rFonts w:ascii="Verdana" w:eastAsia="Times New Roman" w:hAnsi="Verdana" w:cs="Times New Roman"/>
          <w:b/>
          <w:color w:val="000000"/>
          <w:sz w:val="24"/>
          <w:szCs w:val="24"/>
        </w:rPr>
        <w:t>La estructura social</w:t>
      </w:r>
    </w:p>
    <w:p w14:paraId="1216E79B" w14:textId="77777777" w:rsidR="005F1DBB" w:rsidRPr="003D5955" w:rsidRDefault="005F1DBB">
      <w:pPr>
        <w:pStyle w:val="Standard"/>
        <w:spacing w:after="0"/>
        <w:rPr>
          <w:rFonts w:ascii="Times New Roman" w:eastAsia="Times New Roman" w:hAnsi="Times New Roman" w:cs="Times New Roman"/>
          <w:color w:val="000000"/>
          <w:sz w:val="28"/>
          <w:szCs w:val="28"/>
        </w:rPr>
      </w:pPr>
    </w:p>
    <w:p w14:paraId="13BFDEA2" w14:textId="2AA44378" w:rsidR="005F1DBB" w:rsidRPr="003D5955" w:rsidRDefault="004C4713">
      <w:pPr>
        <w:pStyle w:val="Standard"/>
        <w:spacing w:after="0"/>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8"/>
          <w:szCs w:val="28"/>
        </w:rPr>
        <w:tab/>
      </w:r>
      <w:r w:rsidRPr="003D5955">
        <w:rPr>
          <w:rFonts w:ascii="Verdana" w:eastAsia="Times New Roman" w:hAnsi="Verdana" w:cs="Times New Roman"/>
          <w:color w:val="000000"/>
          <w:sz w:val="24"/>
          <w:szCs w:val="24"/>
        </w:rPr>
        <w:t xml:space="preserve">En los años anteriores a la invasión musulmana, la estructura social era inestable, ya que es notable un descenso del trabajo de los esclavos y empieza a </w:t>
      </w:r>
      <w:r w:rsidR="003D5955" w:rsidRPr="003D5955">
        <w:rPr>
          <w:rFonts w:ascii="Verdana" w:eastAsia="Times New Roman" w:hAnsi="Verdana" w:cs="Times New Roman"/>
          <w:color w:val="000000"/>
          <w:sz w:val="24"/>
          <w:szCs w:val="24"/>
        </w:rPr>
        <w:t>aparecer la</w:t>
      </w:r>
      <w:r w:rsidRPr="003D5955">
        <w:rPr>
          <w:rFonts w:ascii="Verdana" w:eastAsia="Times New Roman" w:hAnsi="Verdana" w:cs="Times New Roman"/>
          <w:color w:val="000000"/>
          <w:sz w:val="24"/>
          <w:szCs w:val="24"/>
        </w:rPr>
        <w:t xml:space="preserve"> creación de una fuerza alternativa: los colonos independientes.  Cuando se produjo la invasión musulmana, la esclavitud estaba en plena crisis, </w:t>
      </w:r>
      <w:r w:rsidR="003D5955" w:rsidRPr="003D5955">
        <w:rPr>
          <w:rFonts w:ascii="Verdana" w:eastAsia="Times New Roman" w:hAnsi="Verdana" w:cs="Times New Roman"/>
          <w:color w:val="000000"/>
          <w:sz w:val="24"/>
          <w:szCs w:val="24"/>
        </w:rPr>
        <w:t>en disminución</w:t>
      </w:r>
      <w:r w:rsidRPr="003D5955">
        <w:rPr>
          <w:rFonts w:ascii="Verdana" w:eastAsia="Times New Roman" w:hAnsi="Verdana" w:cs="Times New Roman"/>
          <w:color w:val="000000"/>
          <w:sz w:val="24"/>
          <w:szCs w:val="24"/>
        </w:rPr>
        <w:t xml:space="preserve"> acelerada, las leyes esclavistas provocaban grandes </w:t>
      </w:r>
      <w:r w:rsidR="003D5955" w:rsidRPr="003D5955">
        <w:rPr>
          <w:rFonts w:ascii="Verdana" w:eastAsia="Times New Roman" w:hAnsi="Verdana" w:cs="Times New Roman"/>
          <w:color w:val="000000"/>
          <w:sz w:val="24"/>
          <w:szCs w:val="24"/>
        </w:rPr>
        <w:t>tensiones sociales</w:t>
      </w:r>
      <w:r w:rsidRPr="003D5955">
        <w:rPr>
          <w:rFonts w:ascii="Verdana" w:eastAsia="Times New Roman" w:hAnsi="Verdana" w:cs="Times New Roman"/>
          <w:color w:val="000000"/>
          <w:sz w:val="24"/>
          <w:szCs w:val="24"/>
        </w:rPr>
        <w:t xml:space="preserve"> y luchas </w:t>
      </w:r>
      <w:r w:rsidR="009B7F92" w:rsidRPr="003D5955">
        <w:rPr>
          <w:rFonts w:ascii="Verdana" w:eastAsia="Times New Roman" w:hAnsi="Verdana" w:cs="Times New Roman"/>
          <w:color w:val="000000"/>
          <w:sz w:val="24"/>
          <w:szCs w:val="24"/>
        </w:rPr>
        <w:t>políticas continuas</w:t>
      </w:r>
      <w:r w:rsidRPr="003D5955">
        <w:rPr>
          <w:rFonts w:ascii="Verdana" w:eastAsia="Times New Roman" w:hAnsi="Verdana" w:cs="Times New Roman"/>
          <w:color w:val="000000"/>
          <w:sz w:val="24"/>
          <w:szCs w:val="24"/>
        </w:rPr>
        <w:t xml:space="preserve">. </w:t>
      </w:r>
      <w:r w:rsidR="003D5955" w:rsidRPr="003D5955">
        <w:rPr>
          <w:rFonts w:ascii="Verdana" w:eastAsia="Times New Roman" w:hAnsi="Verdana" w:cs="Times New Roman"/>
          <w:color w:val="000000"/>
          <w:sz w:val="24"/>
          <w:szCs w:val="24"/>
        </w:rPr>
        <w:t>Había un</w:t>
      </w:r>
      <w:r w:rsidRPr="003D5955">
        <w:rPr>
          <w:rFonts w:ascii="Verdana" w:eastAsia="Times New Roman" w:hAnsi="Verdana" w:cs="Times New Roman"/>
          <w:color w:val="000000"/>
          <w:sz w:val="24"/>
          <w:szCs w:val="24"/>
        </w:rPr>
        <w:t xml:space="preserve"> vacío social y político. El feudalismo no era todavía un sistema global y coherente por tanto esta situación social de transición y ruptura explica la facilitad de la invasión musulmana.</w:t>
      </w:r>
    </w:p>
    <w:p w14:paraId="42CC9E9B"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3EED6B2A" w14:textId="77777777" w:rsidR="005F1DBB" w:rsidRPr="009B7F92" w:rsidRDefault="004C4713">
      <w:pPr>
        <w:pStyle w:val="Standard"/>
        <w:spacing w:after="0"/>
        <w:jc w:val="both"/>
        <w:rPr>
          <w:rFonts w:ascii="Times New Roman" w:eastAsia="Times New Roman" w:hAnsi="Times New Roman" w:cs="Times New Roman"/>
          <w:color w:val="000000"/>
          <w:sz w:val="24"/>
          <w:szCs w:val="24"/>
        </w:rPr>
      </w:pPr>
      <w:r w:rsidRPr="009B7F92">
        <w:rPr>
          <w:rFonts w:ascii="Verdana" w:eastAsia="Times New Roman" w:hAnsi="Verdana" w:cs="Times New Roman"/>
          <w:b/>
          <w:color w:val="000000"/>
          <w:sz w:val="24"/>
          <w:szCs w:val="24"/>
        </w:rPr>
        <w:t>Los “Potentes”</w:t>
      </w:r>
    </w:p>
    <w:p w14:paraId="3534EF58"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4ACEC894" w14:textId="77777777" w:rsidR="005F1DBB" w:rsidRPr="003D5955" w:rsidRDefault="004C4713">
      <w:pPr>
        <w:pStyle w:val="Standard"/>
        <w:spacing w:after="0"/>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8"/>
          <w:szCs w:val="28"/>
        </w:rPr>
        <w:tab/>
      </w:r>
      <w:r w:rsidRPr="003D5955">
        <w:rPr>
          <w:rFonts w:ascii="Verdana" w:eastAsia="Times New Roman" w:hAnsi="Verdana" w:cs="Times New Roman"/>
          <w:color w:val="000000"/>
          <w:sz w:val="24"/>
          <w:szCs w:val="24"/>
        </w:rPr>
        <w:t xml:space="preserve">Los Potentes, procedentes de la antigua aristocracia senatorial tardo-romana y de la nobleza gentilicia germánica, son una élite que se define por la posesión de dominios extensos, junto con el control personal sobre un número elevado de hombres armados, colonos dependientes, esclavos, y el ejercicio de cargos en el gobierno. Su fuerza provenía de sus dominios-Las </w:t>
      </w:r>
      <w:proofErr w:type="spellStart"/>
      <w:r w:rsidRPr="003D5955">
        <w:rPr>
          <w:rFonts w:ascii="Verdana" w:eastAsia="Times New Roman" w:hAnsi="Verdana" w:cs="Times New Roman"/>
          <w:i/>
          <w:iCs/>
          <w:color w:val="000000"/>
          <w:sz w:val="24"/>
          <w:szCs w:val="24"/>
        </w:rPr>
        <w:t>villae</w:t>
      </w:r>
      <w:proofErr w:type="spellEnd"/>
      <w:r w:rsidRPr="003D5955">
        <w:rPr>
          <w:rFonts w:ascii="Verdana" w:eastAsia="Times New Roman" w:hAnsi="Verdana" w:cs="Times New Roman"/>
          <w:color w:val="000000"/>
          <w:sz w:val="24"/>
          <w:szCs w:val="24"/>
        </w:rPr>
        <w:t xml:space="preserve">-. Cada </w:t>
      </w:r>
      <w:proofErr w:type="spellStart"/>
      <w:r w:rsidRPr="003D5955">
        <w:rPr>
          <w:rFonts w:ascii="Verdana" w:eastAsia="Times New Roman" w:hAnsi="Verdana" w:cs="Times New Roman"/>
          <w:i/>
          <w:iCs/>
          <w:color w:val="000000"/>
          <w:sz w:val="24"/>
          <w:szCs w:val="24"/>
        </w:rPr>
        <w:t>Dominus</w:t>
      </w:r>
      <w:proofErr w:type="spellEnd"/>
      <w:r w:rsidRPr="003D5955">
        <w:rPr>
          <w:rFonts w:ascii="Verdana" w:eastAsia="Times New Roman" w:hAnsi="Verdana" w:cs="Times New Roman"/>
          <w:color w:val="000000"/>
          <w:sz w:val="24"/>
          <w:szCs w:val="24"/>
        </w:rPr>
        <w:t xml:space="preserve"> (señor) era un pequeño soberano.</w:t>
      </w:r>
    </w:p>
    <w:p w14:paraId="79F1A5C9" w14:textId="6CA2DF82" w:rsidR="005F1DBB" w:rsidRPr="003D5955" w:rsidRDefault="004C4713">
      <w:pPr>
        <w:pStyle w:val="Standard"/>
        <w:spacing w:after="0"/>
        <w:jc w:val="both"/>
        <w:rPr>
          <w:rFonts w:ascii="Times New Roman" w:eastAsia="Times New Roman" w:hAnsi="Times New Roman" w:cs="Times New Roman"/>
          <w:color w:val="000000"/>
          <w:sz w:val="24"/>
          <w:szCs w:val="24"/>
        </w:rPr>
      </w:pPr>
      <w:r w:rsidRPr="003D5955">
        <w:rPr>
          <w:rFonts w:ascii="Verdana" w:eastAsia="Times New Roman" w:hAnsi="Verdana" w:cs="Times New Roman"/>
          <w:color w:val="000000"/>
          <w:sz w:val="24"/>
          <w:szCs w:val="24"/>
        </w:rPr>
        <w:tab/>
        <w:t xml:space="preserve">La reducción de la mano de obra merma las rentas de la aristocracia y del fisco. Como consecuencia de la disminución de las rentas, los </w:t>
      </w:r>
      <w:proofErr w:type="spellStart"/>
      <w:r w:rsidR="003D5955" w:rsidRPr="003D5955">
        <w:rPr>
          <w:rFonts w:ascii="Verdana" w:eastAsia="Times New Roman" w:hAnsi="Verdana" w:cs="Times New Roman"/>
          <w:i/>
          <w:iCs/>
          <w:color w:val="000000"/>
          <w:sz w:val="24"/>
          <w:szCs w:val="24"/>
        </w:rPr>
        <w:t>Domini</w:t>
      </w:r>
      <w:proofErr w:type="spellEnd"/>
      <w:r w:rsidR="003D5955" w:rsidRPr="003D5955">
        <w:rPr>
          <w:rFonts w:ascii="Verdana" w:eastAsia="Times New Roman" w:hAnsi="Verdana" w:cs="Times New Roman"/>
          <w:i/>
          <w:iCs/>
          <w:color w:val="000000"/>
          <w:sz w:val="24"/>
          <w:szCs w:val="24"/>
        </w:rPr>
        <w:t xml:space="preserve"> </w:t>
      </w:r>
      <w:r w:rsidR="003D5955" w:rsidRPr="003D5955">
        <w:rPr>
          <w:rFonts w:ascii="Verdana" w:eastAsia="Times New Roman" w:hAnsi="Verdana" w:cs="Times New Roman"/>
          <w:color w:val="000000"/>
          <w:sz w:val="24"/>
          <w:szCs w:val="24"/>
        </w:rPr>
        <w:t>luchan</w:t>
      </w:r>
      <w:r w:rsidRPr="003D5955">
        <w:rPr>
          <w:rFonts w:ascii="Verdana" w:eastAsia="Times New Roman" w:hAnsi="Verdana" w:cs="Times New Roman"/>
          <w:color w:val="000000"/>
          <w:sz w:val="24"/>
          <w:szCs w:val="24"/>
        </w:rPr>
        <w:t xml:space="preserve"> entre ellos y a veces contra el Monarca.</w:t>
      </w:r>
    </w:p>
    <w:p w14:paraId="46720FEC"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20D9ACF9"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59CD96EF" w14:textId="77777777" w:rsidR="005F1DBB" w:rsidRPr="009B7F92" w:rsidRDefault="004C4713">
      <w:pPr>
        <w:pStyle w:val="Standard"/>
        <w:spacing w:after="0"/>
        <w:jc w:val="both"/>
        <w:rPr>
          <w:rFonts w:ascii="Times New Roman" w:eastAsia="Times New Roman" w:hAnsi="Times New Roman" w:cs="Times New Roman"/>
          <w:color w:val="000000"/>
          <w:sz w:val="24"/>
          <w:szCs w:val="24"/>
        </w:rPr>
      </w:pPr>
      <w:r w:rsidRPr="009B7F92">
        <w:rPr>
          <w:rFonts w:ascii="Verdana" w:eastAsia="Times New Roman" w:hAnsi="Verdana" w:cs="Times New Roman"/>
          <w:b/>
          <w:color w:val="000000"/>
          <w:sz w:val="24"/>
          <w:szCs w:val="24"/>
        </w:rPr>
        <w:t>L</w:t>
      </w:r>
      <w:r w:rsidRPr="009B7F92">
        <w:rPr>
          <w:rFonts w:ascii="Verdana" w:eastAsia="Times New Roman" w:hAnsi="Verdana" w:cs="Arial"/>
          <w:b/>
          <w:color w:val="000000"/>
          <w:sz w:val="24"/>
          <w:szCs w:val="24"/>
        </w:rPr>
        <w:t>a economía agrícola ganadera</w:t>
      </w:r>
    </w:p>
    <w:p w14:paraId="3F243DCB"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6C636EF5" w14:textId="306B9945" w:rsidR="005F1DBB" w:rsidRPr="003D5955" w:rsidRDefault="004C4713">
      <w:pPr>
        <w:pStyle w:val="Standard"/>
        <w:spacing w:after="0"/>
        <w:jc w:val="both"/>
        <w:rPr>
          <w:rFonts w:ascii="Times New Roman" w:eastAsia="Times New Roman" w:hAnsi="Times New Roman" w:cs="Times New Roman"/>
          <w:color w:val="000000"/>
          <w:sz w:val="28"/>
          <w:szCs w:val="28"/>
        </w:rPr>
      </w:pPr>
      <w:r w:rsidRPr="003D5955">
        <w:rPr>
          <w:rFonts w:ascii="Verdana" w:eastAsia="Times New Roman" w:hAnsi="Verdana" w:cs="Arial"/>
          <w:color w:val="000000"/>
          <w:sz w:val="28"/>
          <w:szCs w:val="28"/>
        </w:rPr>
        <w:tab/>
      </w:r>
      <w:r w:rsidRPr="003D5955">
        <w:rPr>
          <w:rFonts w:ascii="Verdana" w:eastAsia="Times New Roman" w:hAnsi="Verdana" w:cs="Arial"/>
          <w:color w:val="000000"/>
          <w:sz w:val="24"/>
          <w:szCs w:val="24"/>
        </w:rPr>
        <w:t xml:space="preserve">En el campo </w:t>
      </w:r>
      <w:r w:rsidR="003D5955" w:rsidRPr="003D5955">
        <w:rPr>
          <w:rFonts w:ascii="Verdana" w:eastAsia="Times New Roman" w:hAnsi="Verdana" w:cs="Arial"/>
          <w:color w:val="000000"/>
          <w:sz w:val="24"/>
          <w:szCs w:val="24"/>
        </w:rPr>
        <w:t>socioeconómico</w:t>
      </w:r>
      <w:r w:rsidRPr="003D5955">
        <w:rPr>
          <w:rFonts w:ascii="Verdana" w:eastAsia="Times New Roman" w:hAnsi="Verdana" w:cs="Arial"/>
          <w:color w:val="000000"/>
          <w:sz w:val="24"/>
          <w:szCs w:val="24"/>
        </w:rPr>
        <w:t xml:space="preserve"> se ven síntomas de decadencia y empobrecimiento general en las clases populares debido a diversas circunstancias:</w:t>
      </w:r>
    </w:p>
    <w:p w14:paraId="3DA4A185" w14:textId="77777777" w:rsidR="005F1DBB" w:rsidRPr="003D5955" w:rsidRDefault="005F1DBB">
      <w:pPr>
        <w:pStyle w:val="Standard"/>
        <w:spacing w:after="0"/>
        <w:jc w:val="both"/>
        <w:rPr>
          <w:rFonts w:ascii="Times New Roman" w:eastAsia="Times New Roman" w:hAnsi="Times New Roman" w:cs="Times New Roman"/>
          <w:color w:val="000000"/>
          <w:sz w:val="24"/>
          <w:szCs w:val="24"/>
        </w:rPr>
      </w:pPr>
    </w:p>
    <w:p w14:paraId="6FD5302C" w14:textId="7AD978BE" w:rsidR="005F1DBB" w:rsidRPr="003D5955" w:rsidRDefault="004C4713">
      <w:pPr>
        <w:pStyle w:val="Standard"/>
        <w:spacing w:after="0"/>
        <w:jc w:val="both"/>
        <w:rPr>
          <w:rFonts w:ascii="Verdana" w:eastAsia="Times New Roman" w:hAnsi="Verdana" w:cs="Arial"/>
          <w:color w:val="000000"/>
          <w:sz w:val="24"/>
          <w:szCs w:val="24"/>
        </w:rPr>
      </w:pPr>
      <w:r w:rsidRPr="003D5955">
        <w:rPr>
          <w:rFonts w:ascii="Verdana" w:eastAsia="Times New Roman" w:hAnsi="Verdana" w:cs="Arial"/>
          <w:color w:val="000000"/>
          <w:sz w:val="24"/>
          <w:szCs w:val="24"/>
        </w:rPr>
        <w:t xml:space="preserve">EL CAMBIO CLÍMATICO, ya que aparece una </w:t>
      </w:r>
      <w:r w:rsidR="003D5955" w:rsidRPr="003D5955">
        <w:rPr>
          <w:rFonts w:ascii="Verdana" w:eastAsia="Times New Roman" w:hAnsi="Verdana" w:cs="Arial"/>
          <w:color w:val="000000"/>
          <w:sz w:val="24"/>
          <w:szCs w:val="24"/>
        </w:rPr>
        <w:t>pequeña era</w:t>
      </w:r>
      <w:r w:rsidRPr="003D5955">
        <w:rPr>
          <w:rFonts w:ascii="Verdana" w:eastAsia="Times New Roman" w:hAnsi="Verdana" w:cs="Arial"/>
          <w:color w:val="000000"/>
          <w:sz w:val="24"/>
          <w:szCs w:val="24"/>
        </w:rPr>
        <w:t xml:space="preserve"> glaciar</w:t>
      </w:r>
      <w:r w:rsidR="00F11017" w:rsidRPr="003D5955">
        <w:rPr>
          <w:rFonts w:ascii="Verdana" w:eastAsia="Times New Roman" w:hAnsi="Verdana" w:cs="Arial"/>
          <w:color w:val="000000"/>
          <w:sz w:val="24"/>
          <w:szCs w:val="24"/>
        </w:rPr>
        <w:t>.</w:t>
      </w:r>
    </w:p>
    <w:p w14:paraId="60A6056A" w14:textId="77777777" w:rsidR="00F11017" w:rsidRPr="003D5955" w:rsidRDefault="00F11017">
      <w:pPr>
        <w:pStyle w:val="Standard"/>
        <w:spacing w:after="0"/>
        <w:jc w:val="both"/>
        <w:rPr>
          <w:rFonts w:ascii="Times New Roman" w:eastAsia="Times New Roman" w:hAnsi="Times New Roman" w:cs="Times New Roman"/>
          <w:color w:val="000000"/>
          <w:sz w:val="24"/>
          <w:szCs w:val="24"/>
        </w:rPr>
      </w:pPr>
    </w:p>
    <w:p w14:paraId="5C2A900B" w14:textId="27B0BB11"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UNA CRISIS AGRARIA PROFUNDA, debido a una caída demográfica imparable que da lugar a la desaparición de la mano de </w:t>
      </w:r>
      <w:r w:rsidR="003D5955" w:rsidRPr="003D5955">
        <w:rPr>
          <w:rFonts w:ascii="Verdana" w:eastAsia="Times New Roman" w:hAnsi="Verdana" w:cs="Times New Roman"/>
          <w:color w:val="000000"/>
          <w:sz w:val="24"/>
          <w:szCs w:val="24"/>
        </w:rPr>
        <w:t>obra, y</w:t>
      </w:r>
      <w:r w:rsidRPr="003D5955">
        <w:rPr>
          <w:rFonts w:ascii="Verdana" w:eastAsia="Times New Roman" w:hAnsi="Verdana" w:cs="Times New Roman"/>
          <w:color w:val="000000"/>
          <w:sz w:val="24"/>
          <w:szCs w:val="24"/>
        </w:rPr>
        <w:t xml:space="preserve"> a la liberalización de los esclavos</w:t>
      </w:r>
      <w:r w:rsidR="00F11017" w:rsidRPr="003D5955">
        <w:rPr>
          <w:rFonts w:ascii="Verdana" w:eastAsia="Times New Roman" w:hAnsi="Verdana" w:cs="Times New Roman"/>
          <w:color w:val="000000"/>
          <w:sz w:val="24"/>
          <w:szCs w:val="24"/>
        </w:rPr>
        <w:t>.</w:t>
      </w:r>
    </w:p>
    <w:p w14:paraId="67E4DC59" w14:textId="77777777" w:rsidR="00F11017" w:rsidRPr="003D5955" w:rsidRDefault="00F11017">
      <w:pPr>
        <w:pStyle w:val="Standard"/>
        <w:spacing w:after="0"/>
        <w:jc w:val="both"/>
        <w:rPr>
          <w:rFonts w:ascii="Times New Roman" w:eastAsia="Times New Roman" w:hAnsi="Times New Roman" w:cs="Times New Roman"/>
          <w:color w:val="000000"/>
          <w:sz w:val="24"/>
          <w:szCs w:val="24"/>
        </w:rPr>
      </w:pPr>
    </w:p>
    <w:p w14:paraId="739C3480" w14:textId="77777777" w:rsidR="007415D6"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INCAPACIDAD DE FORMACIÓN </w:t>
      </w:r>
      <w:r w:rsidR="003D5955" w:rsidRPr="003D5955">
        <w:rPr>
          <w:rFonts w:ascii="Verdana" w:eastAsia="Times New Roman" w:hAnsi="Verdana" w:cs="Times New Roman"/>
          <w:color w:val="000000"/>
          <w:sz w:val="24"/>
          <w:szCs w:val="24"/>
        </w:rPr>
        <w:t>SOCIAL,</w:t>
      </w:r>
      <w:r w:rsidRPr="003D5955">
        <w:rPr>
          <w:rFonts w:ascii="Verdana" w:eastAsia="Times New Roman" w:hAnsi="Verdana" w:cs="Times New Roman"/>
          <w:color w:val="000000"/>
          <w:sz w:val="24"/>
          <w:szCs w:val="24"/>
        </w:rPr>
        <w:t xml:space="preserve"> para recuperarse de las calamidades naturales; plagas de la langosta, peste bubónica, hambre </w:t>
      </w:r>
    </w:p>
    <w:p w14:paraId="1EC9CB2E" w14:textId="77777777" w:rsidR="007415D6" w:rsidRDefault="007415D6">
      <w:pPr>
        <w:pStyle w:val="Standard"/>
        <w:spacing w:after="0"/>
        <w:jc w:val="both"/>
        <w:rPr>
          <w:rFonts w:ascii="Verdana" w:eastAsia="Times New Roman" w:hAnsi="Verdana" w:cs="Times New Roman"/>
          <w:color w:val="000000"/>
          <w:sz w:val="24"/>
          <w:szCs w:val="24"/>
        </w:rPr>
      </w:pPr>
    </w:p>
    <w:p w14:paraId="51E620D1" w14:textId="4A9705E4"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y sequía, lo que da lugar a un retroceso de las cosechas </w:t>
      </w:r>
      <w:proofErr w:type="gramStart"/>
      <w:r w:rsidRPr="003D5955">
        <w:rPr>
          <w:rFonts w:ascii="Verdana" w:eastAsia="Times New Roman" w:hAnsi="Verdana" w:cs="Times New Roman"/>
          <w:color w:val="000000"/>
          <w:sz w:val="24"/>
          <w:szCs w:val="24"/>
        </w:rPr>
        <w:t>que  desemboca</w:t>
      </w:r>
      <w:proofErr w:type="gramEnd"/>
      <w:r w:rsidRPr="003D5955">
        <w:rPr>
          <w:rFonts w:ascii="Verdana" w:eastAsia="Times New Roman" w:hAnsi="Verdana" w:cs="Times New Roman"/>
          <w:color w:val="000000"/>
          <w:sz w:val="24"/>
          <w:szCs w:val="24"/>
        </w:rPr>
        <w:t xml:space="preserve"> a la aridez del suelo.</w:t>
      </w:r>
    </w:p>
    <w:p w14:paraId="0485CDA4" w14:textId="77777777" w:rsidR="00F11017" w:rsidRPr="003D5955" w:rsidRDefault="00F11017">
      <w:pPr>
        <w:pStyle w:val="Standard"/>
        <w:spacing w:after="0"/>
        <w:jc w:val="both"/>
        <w:rPr>
          <w:rFonts w:ascii="Times New Roman" w:eastAsia="Times New Roman" w:hAnsi="Times New Roman" w:cs="Times New Roman"/>
          <w:color w:val="000000"/>
          <w:sz w:val="24"/>
          <w:szCs w:val="24"/>
        </w:rPr>
      </w:pPr>
    </w:p>
    <w:p w14:paraId="1C2ECCA5" w14:textId="621EF20A" w:rsidR="005F1DBB" w:rsidRPr="003D5955" w:rsidRDefault="004C4713">
      <w:pPr>
        <w:pStyle w:val="Standard"/>
        <w:spacing w:after="0"/>
        <w:jc w:val="both"/>
        <w:rPr>
          <w:rFonts w:ascii="Times New Roman" w:eastAsia="Times New Roman" w:hAnsi="Times New Roman" w:cs="Times New Roman"/>
          <w:color w:val="000000"/>
          <w:sz w:val="24"/>
          <w:szCs w:val="24"/>
        </w:rPr>
      </w:pPr>
      <w:r w:rsidRPr="003D5955">
        <w:rPr>
          <w:rFonts w:ascii="Verdana" w:eastAsia="Times New Roman" w:hAnsi="Verdana" w:cs="Times New Roman"/>
          <w:color w:val="000000"/>
          <w:sz w:val="24"/>
          <w:szCs w:val="24"/>
        </w:rPr>
        <w:t xml:space="preserve">LAS RELACIONES PRODUCTIVAS, la fuga de esclavos, que al </w:t>
      </w:r>
      <w:r w:rsidR="003D5955" w:rsidRPr="003D5955">
        <w:rPr>
          <w:rFonts w:ascii="Verdana" w:eastAsia="Times New Roman" w:hAnsi="Verdana" w:cs="Times New Roman"/>
          <w:color w:val="000000"/>
          <w:sz w:val="24"/>
          <w:szCs w:val="24"/>
        </w:rPr>
        <w:t>transformarse en</w:t>
      </w:r>
      <w:r w:rsidRPr="003D5955">
        <w:rPr>
          <w:rFonts w:ascii="Verdana" w:eastAsia="Times New Roman" w:hAnsi="Verdana" w:cs="Times New Roman"/>
          <w:color w:val="000000"/>
          <w:sz w:val="24"/>
          <w:szCs w:val="24"/>
        </w:rPr>
        <w:t xml:space="preserve"> libertos se convierten en colonos. La crisis posibilita la dependencia de los colonos libres de los poderosos lo que origina el Latifundio.</w:t>
      </w:r>
    </w:p>
    <w:p w14:paraId="4A6D9508"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68FB2B7F" w14:textId="77777777"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La sociedad de la península no tarda en desgarrarse </w:t>
      </w:r>
      <w:proofErr w:type="gramStart"/>
      <w:r w:rsidRPr="003D5955">
        <w:rPr>
          <w:rFonts w:ascii="Verdana" w:eastAsia="Times New Roman" w:hAnsi="Verdana" w:cs="Times New Roman"/>
          <w:color w:val="000000"/>
          <w:sz w:val="24"/>
          <w:szCs w:val="24"/>
        </w:rPr>
        <w:t>políticamente y socialmente</w:t>
      </w:r>
      <w:proofErr w:type="gramEnd"/>
      <w:r w:rsidRPr="003D5955">
        <w:rPr>
          <w:rFonts w:ascii="Verdana" w:eastAsia="Times New Roman" w:hAnsi="Verdana" w:cs="Times New Roman"/>
          <w:color w:val="000000"/>
          <w:sz w:val="24"/>
          <w:szCs w:val="24"/>
        </w:rPr>
        <w:t>, esclavos y colonos están en la miseria, las luchas religiosas y raciales van renaciendo, los judíos son perseguidos, y los nobles intrigan.</w:t>
      </w:r>
    </w:p>
    <w:p w14:paraId="06C08DF1" w14:textId="77777777" w:rsidR="00F11017" w:rsidRPr="003D5955" w:rsidRDefault="00F11017">
      <w:pPr>
        <w:pStyle w:val="Standard"/>
        <w:spacing w:after="0"/>
        <w:jc w:val="both"/>
        <w:rPr>
          <w:rFonts w:ascii="Times New Roman" w:eastAsia="Times New Roman" w:hAnsi="Times New Roman" w:cs="Times New Roman"/>
          <w:color w:val="000000"/>
          <w:sz w:val="24"/>
          <w:szCs w:val="24"/>
        </w:rPr>
      </w:pPr>
    </w:p>
    <w:p w14:paraId="2412121F" w14:textId="77777777" w:rsidR="005F1DBB" w:rsidRPr="003D5955" w:rsidRDefault="004C4713">
      <w:pPr>
        <w:pStyle w:val="Standard"/>
        <w:spacing w:after="0"/>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La celeridad de la conquista musulmana debido a la situación de crisis y descomposición de la formación social y a los nobles sumergidos en guerras civiles, los nobles fueron incapaces de co</w:t>
      </w:r>
      <w:r w:rsidR="00F11017" w:rsidRPr="003D5955">
        <w:rPr>
          <w:rFonts w:ascii="Verdana" w:eastAsia="Times New Roman" w:hAnsi="Verdana" w:cs="Times New Roman"/>
          <w:color w:val="000000"/>
          <w:sz w:val="24"/>
          <w:szCs w:val="24"/>
        </w:rPr>
        <w:t>ordinarse y ofrecer resistencia</w:t>
      </w:r>
      <w:r w:rsidRPr="003D5955">
        <w:rPr>
          <w:rFonts w:ascii="Verdana" w:eastAsia="Times New Roman" w:hAnsi="Verdana" w:cs="Times New Roman"/>
          <w:color w:val="000000"/>
          <w:sz w:val="24"/>
          <w:szCs w:val="24"/>
        </w:rPr>
        <w:t>.</w:t>
      </w:r>
    </w:p>
    <w:p w14:paraId="644DF23F" w14:textId="77777777" w:rsidR="00F11017" w:rsidRPr="003D5955" w:rsidRDefault="00F11017">
      <w:pPr>
        <w:pStyle w:val="Standard"/>
        <w:spacing w:after="0"/>
        <w:jc w:val="both"/>
        <w:rPr>
          <w:rFonts w:ascii="Times New Roman" w:eastAsia="Times New Roman" w:hAnsi="Times New Roman" w:cs="Times New Roman"/>
          <w:color w:val="000000"/>
          <w:sz w:val="24"/>
          <w:szCs w:val="24"/>
        </w:rPr>
      </w:pPr>
    </w:p>
    <w:p w14:paraId="1D534390" w14:textId="77777777" w:rsidR="005F1DBB" w:rsidRPr="003D5955" w:rsidRDefault="004C4713">
      <w:pPr>
        <w:pStyle w:val="Standard"/>
        <w:spacing w:after="0"/>
        <w:jc w:val="both"/>
        <w:rPr>
          <w:rFonts w:ascii="Times New Roman" w:eastAsia="Times New Roman" w:hAnsi="Times New Roman" w:cs="Times New Roman"/>
          <w:color w:val="000000"/>
          <w:sz w:val="24"/>
          <w:szCs w:val="24"/>
        </w:rPr>
      </w:pPr>
      <w:r w:rsidRPr="003D5955">
        <w:rPr>
          <w:rFonts w:ascii="Verdana" w:eastAsia="Times New Roman" w:hAnsi="Verdana" w:cs="Times New Roman"/>
          <w:color w:val="000000"/>
          <w:sz w:val="24"/>
          <w:szCs w:val="24"/>
        </w:rPr>
        <w:t xml:space="preserve">Las clases populares empobrecidas y diezmadas por el </w:t>
      </w:r>
      <w:proofErr w:type="gramStart"/>
      <w:r w:rsidRPr="003D5955">
        <w:rPr>
          <w:rFonts w:ascii="Verdana" w:eastAsia="Times New Roman" w:hAnsi="Verdana" w:cs="Times New Roman"/>
          <w:color w:val="000000"/>
          <w:sz w:val="24"/>
          <w:szCs w:val="24"/>
        </w:rPr>
        <w:t>hambre ,</w:t>
      </w:r>
      <w:proofErr w:type="gramEnd"/>
      <w:r w:rsidRPr="003D5955">
        <w:rPr>
          <w:rFonts w:ascii="Verdana" w:eastAsia="Times New Roman" w:hAnsi="Verdana" w:cs="Times New Roman"/>
          <w:color w:val="000000"/>
          <w:sz w:val="24"/>
          <w:szCs w:val="24"/>
        </w:rPr>
        <w:t xml:space="preserve"> las epidemias y la sobre explotación era impensable que resistiera los ataques del Islam.</w:t>
      </w:r>
    </w:p>
    <w:p w14:paraId="1E53BBA3"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0D522B45"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24529B62"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101FC39D"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2DA01CAD"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7278ECFD"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2428A571"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465F9985"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5C91695E" w14:textId="77777777" w:rsidR="005F1DBB" w:rsidRPr="003D5955" w:rsidRDefault="005F1DBB">
      <w:pPr>
        <w:pStyle w:val="Standard"/>
        <w:pageBreakBefore/>
        <w:spacing w:after="0" w:line="360" w:lineRule="auto"/>
        <w:jc w:val="center"/>
        <w:rPr>
          <w:rFonts w:ascii="Times New Roman" w:eastAsia="Times New Roman" w:hAnsi="Times New Roman" w:cs="Times New Roman"/>
          <w:color w:val="000000"/>
          <w:sz w:val="28"/>
          <w:szCs w:val="28"/>
        </w:rPr>
      </w:pPr>
    </w:p>
    <w:p w14:paraId="5184241F" w14:textId="77777777" w:rsidR="005F1DBB" w:rsidRPr="007415D6" w:rsidRDefault="004C4713">
      <w:pPr>
        <w:pStyle w:val="Standard"/>
        <w:spacing w:after="0" w:line="360" w:lineRule="auto"/>
        <w:jc w:val="center"/>
        <w:rPr>
          <w:rFonts w:ascii="Verdana" w:eastAsia="Times New Roman" w:hAnsi="Verdana" w:cs="Times New Roman"/>
          <w:b/>
          <w:bCs/>
          <w:i/>
          <w:iCs/>
          <w:color w:val="000000"/>
          <w:sz w:val="28"/>
          <w:szCs w:val="28"/>
          <w:u w:val="single"/>
        </w:rPr>
      </w:pPr>
      <w:r w:rsidRPr="007415D6">
        <w:rPr>
          <w:rFonts w:ascii="Verdana" w:eastAsia="Times New Roman" w:hAnsi="Verdana" w:cs="Times New Roman"/>
          <w:b/>
          <w:bCs/>
          <w:i/>
          <w:iCs/>
          <w:color w:val="000000"/>
          <w:sz w:val="28"/>
          <w:szCs w:val="28"/>
          <w:u w:val="single"/>
        </w:rPr>
        <w:t>La Invasión Musulmana</w:t>
      </w:r>
    </w:p>
    <w:p w14:paraId="775A5E6E" w14:textId="77777777" w:rsidR="005F1DBB" w:rsidRPr="003D5955" w:rsidRDefault="00D866D8">
      <w:pPr>
        <w:pStyle w:val="Textbody"/>
        <w:tabs>
          <w:tab w:val="right" w:leader="dot" w:pos="8838"/>
        </w:tabs>
        <w:spacing w:after="0"/>
        <w:rPr>
          <w:rFonts w:ascii="Times New Roman" w:eastAsia="Times New Roman" w:hAnsi="Times New Roman" w:cs="Times New Roman"/>
          <w:color w:val="000000"/>
          <w:sz w:val="28"/>
          <w:szCs w:val="28"/>
        </w:rPr>
      </w:pPr>
      <w:r w:rsidRPr="003D5955">
        <w:fldChar w:fldCharType="begin"/>
      </w:r>
      <w:r w:rsidR="004C4713" w:rsidRPr="003D5955">
        <w:rPr>
          <w:rFonts w:ascii="Times New Roman" w:eastAsia="Times New Roman" w:hAnsi="Times New Roman" w:cs="Times New Roman"/>
          <w:color w:val="000000"/>
          <w:sz w:val="28"/>
          <w:szCs w:val="28"/>
        </w:rPr>
        <w:instrText xml:space="preserve"> TOC \o "1-9" \h </w:instrText>
      </w:r>
      <w:r w:rsidRPr="003D5955">
        <w:rPr>
          <w:rFonts w:ascii="Times New Roman" w:eastAsia="Times New Roman" w:hAnsi="Times New Roman" w:cs="Times New Roman"/>
          <w:color w:val="000000"/>
          <w:sz w:val="28"/>
          <w:szCs w:val="28"/>
        </w:rPr>
        <w:fldChar w:fldCharType="end"/>
      </w:r>
    </w:p>
    <w:p w14:paraId="60E59580"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8"/>
          <w:szCs w:val="28"/>
        </w:rPr>
        <w:t xml:space="preserve">  </w:t>
      </w:r>
      <w:r w:rsidRPr="003D5955">
        <w:rPr>
          <w:rFonts w:ascii="Verdana" w:eastAsia="Verdana" w:hAnsi="Verdana" w:cs="Verdana"/>
          <w:color w:val="000000"/>
          <w:sz w:val="24"/>
          <w:szCs w:val="24"/>
        </w:rPr>
        <w:t xml:space="preserve"> La expansión del islam hacia territorios no árabes se inició, poco después de la muerte del </w:t>
      </w:r>
      <w:r w:rsidRPr="003D5955">
        <w:rPr>
          <w:rFonts w:ascii="Verdana" w:eastAsia="Verdana" w:hAnsi="Verdana" w:cs="Verdana"/>
          <w:i/>
          <w:color w:val="000000"/>
          <w:sz w:val="24"/>
          <w:szCs w:val="24"/>
        </w:rPr>
        <w:t xml:space="preserve">nabí </w:t>
      </w:r>
      <w:r w:rsidRPr="003D5955">
        <w:rPr>
          <w:rFonts w:ascii="Verdana" w:eastAsia="Verdana" w:hAnsi="Verdana" w:cs="Verdana"/>
          <w:color w:val="000000"/>
          <w:sz w:val="24"/>
          <w:szCs w:val="24"/>
        </w:rPr>
        <w:t xml:space="preserve">(profeta)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i/>
          <w:color w:val="000000"/>
          <w:sz w:val="24"/>
          <w:szCs w:val="24"/>
        </w:rPr>
        <w:t>(</w:t>
      </w:r>
      <w:proofErr w:type="spellStart"/>
      <w:r w:rsidRPr="003D5955">
        <w:rPr>
          <w:rFonts w:ascii="Verdana" w:eastAsia="Verdana" w:hAnsi="Verdana" w:cs="Verdana"/>
          <w:i/>
          <w:color w:val="000000"/>
          <w:sz w:val="24"/>
          <w:szCs w:val="24"/>
        </w:rPr>
        <w:t>s.a.w.s</w:t>
      </w:r>
      <w:proofErr w:type="spellEnd"/>
      <w:r w:rsidRPr="003D5955">
        <w:rPr>
          <w:rFonts w:ascii="Verdana" w:eastAsia="Verdana" w:hAnsi="Verdana" w:cs="Verdana"/>
          <w:i/>
          <w:color w:val="000000"/>
          <w:sz w:val="24"/>
          <w:szCs w:val="24"/>
        </w:rPr>
        <w:t>)</w:t>
      </w:r>
      <w:r w:rsidRPr="003D5955">
        <w:rPr>
          <w:rFonts w:ascii="Verdana" w:eastAsia="Verdana" w:hAnsi="Verdana" w:cs="Verdana"/>
          <w:color w:val="000000"/>
          <w:sz w:val="24"/>
          <w:szCs w:val="24"/>
        </w:rPr>
        <w:t xml:space="preserve">, de la mano de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Khulafāʾ</w:t>
      </w:r>
      <w:proofErr w:type="spellEnd"/>
      <w:r w:rsidRPr="003D5955">
        <w:rPr>
          <w:rFonts w:ascii="Verdana" w:eastAsia="Verdana" w:hAnsi="Verdana" w:cs="Verdana"/>
          <w:i/>
          <w:color w:val="000000"/>
          <w:sz w:val="24"/>
          <w:szCs w:val="24"/>
        </w:rPr>
        <w:t xml:space="preserve"> al-</w:t>
      </w:r>
      <w:proofErr w:type="spellStart"/>
      <w:r w:rsidRPr="003D5955">
        <w:rPr>
          <w:rFonts w:ascii="Verdana" w:eastAsia="Verdana" w:hAnsi="Verdana" w:cs="Verdana"/>
          <w:i/>
          <w:color w:val="000000"/>
          <w:sz w:val="24"/>
          <w:szCs w:val="24"/>
        </w:rPr>
        <w:t>Rāshidūn</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(los 4 </w:t>
      </w:r>
      <w:proofErr w:type="spellStart"/>
      <w:r w:rsidRPr="003D5955">
        <w:rPr>
          <w:rFonts w:ascii="Verdana" w:eastAsia="Verdana" w:hAnsi="Verdana" w:cs="Verdana"/>
          <w:color w:val="000000"/>
          <w:sz w:val="24"/>
          <w:szCs w:val="24"/>
        </w:rPr>
        <w:t>khalifas</w:t>
      </w:r>
      <w:proofErr w:type="spellEnd"/>
      <w:r w:rsidRPr="003D5955">
        <w:rPr>
          <w:rFonts w:ascii="Verdana" w:eastAsia="Verdana" w:hAnsi="Verdana" w:cs="Verdana"/>
          <w:color w:val="000000"/>
          <w:sz w:val="24"/>
          <w:szCs w:val="24"/>
        </w:rPr>
        <w:t xml:space="preserve"> rectamente guiados). Tiempo después, con la dinastía </w:t>
      </w:r>
      <w:proofErr w:type="spellStart"/>
      <w:r w:rsidRPr="003D5955">
        <w:rPr>
          <w:rFonts w:ascii="Verdana" w:eastAsia="Verdana" w:hAnsi="Verdana" w:cs="Verdana"/>
          <w:i/>
          <w:color w:val="000000"/>
          <w:sz w:val="24"/>
          <w:szCs w:val="24"/>
        </w:rPr>
        <w:t>Umayya</w:t>
      </w:r>
      <w:proofErr w:type="spellEnd"/>
      <w:r w:rsidRPr="003D5955">
        <w:rPr>
          <w:rFonts w:ascii="Verdana" w:eastAsia="Verdana" w:hAnsi="Verdana" w:cs="Verdana"/>
          <w:color w:val="000000"/>
          <w:sz w:val="24"/>
          <w:szCs w:val="24"/>
        </w:rPr>
        <w:t xml:space="preserve"> (Omeya) en el poder, se conquistó la </w:t>
      </w:r>
      <w:r w:rsidRPr="003D5955">
        <w:rPr>
          <w:rFonts w:ascii="Verdana" w:eastAsia="Verdana" w:hAnsi="Verdana" w:cs="Verdana"/>
          <w:i/>
          <w:color w:val="000000"/>
          <w:sz w:val="24"/>
          <w:szCs w:val="24"/>
        </w:rPr>
        <w:t>wilaya</w:t>
      </w:r>
      <w:r w:rsidRPr="003D5955">
        <w:rPr>
          <w:rFonts w:ascii="Verdana" w:eastAsia="Verdana" w:hAnsi="Verdana" w:cs="Verdana"/>
          <w:color w:val="000000"/>
          <w:sz w:val="24"/>
          <w:szCs w:val="24"/>
        </w:rPr>
        <w:t xml:space="preserve"> de </w:t>
      </w:r>
      <w:proofErr w:type="spellStart"/>
      <w:r w:rsidRPr="003D5955">
        <w:rPr>
          <w:rFonts w:ascii="Verdana" w:eastAsia="Verdana" w:hAnsi="Verdana" w:cs="Verdana"/>
          <w:i/>
          <w:color w:val="000000"/>
          <w:sz w:val="24"/>
          <w:szCs w:val="24"/>
        </w:rPr>
        <w:t>Ifriquiya</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con capitalidad en Qairuán, situada en el Túnez actual. Desde allí, prosiguieron su avance hacia el poniente (</w:t>
      </w:r>
      <w:proofErr w:type="spellStart"/>
      <w:r w:rsidRPr="003D5955">
        <w:rPr>
          <w:rFonts w:ascii="Verdana" w:eastAsia="Verdana" w:hAnsi="Verdana" w:cs="Verdana"/>
          <w:i/>
          <w:color w:val="000000"/>
          <w:sz w:val="24"/>
          <w:szCs w:val="24"/>
        </w:rPr>
        <w:t>Magrib</w:t>
      </w:r>
      <w:proofErr w:type="spellEnd"/>
      <w:r w:rsidRPr="003D5955">
        <w:rPr>
          <w:rFonts w:ascii="Verdana" w:eastAsia="Verdana" w:hAnsi="Verdana" w:cs="Verdana"/>
          <w:color w:val="000000"/>
          <w:sz w:val="24"/>
          <w:szCs w:val="24"/>
        </w:rPr>
        <w:t xml:space="preserve">) con un ejército formado, especialmente, con </w:t>
      </w:r>
      <w:proofErr w:type="spellStart"/>
      <w:r w:rsidRPr="003D5955">
        <w:rPr>
          <w:rFonts w:ascii="Verdana" w:eastAsia="Verdana" w:hAnsi="Verdana" w:cs="Verdana"/>
          <w:color w:val="000000"/>
          <w:sz w:val="24"/>
          <w:szCs w:val="24"/>
        </w:rPr>
        <w:t>árabo</w:t>
      </w:r>
      <w:proofErr w:type="spellEnd"/>
      <w:r w:rsidRPr="003D5955">
        <w:rPr>
          <w:rFonts w:ascii="Verdana" w:eastAsia="Verdana" w:hAnsi="Verdana" w:cs="Verdana"/>
          <w:color w:val="000000"/>
          <w:sz w:val="24"/>
          <w:szCs w:val="24"/>
        </w:rPr>
        <w:t>-sirios y</w:t>
      </w:r>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amazigen</w:t>
      </w:r>
      <w:proofErr w:type="spellEnd"/>
      <w:r w:rsidRPr="003D5955">
        <w:rPr>
          <w:rFonts w:ascii="Verdana" w:eastAsia="Verdana" w:hAnsi="Verdana" w:cs="Verdana"/>
          <w:color w:val="000000"/>
          <w:sz w:val="24"/>
          <w:szCs w:val="24"/>
        </w:rPr>
        <w:t xml:space="preserve"> (bereberes) al mando del valí</w:t>
      </w:r>
      <w:r w:rsidRPr="003D5955">
        <w:rPr>
          <w:rFonts w:ascii="Verdana" w:eastAsia="Verdana" w:hAnsi="Verdana" w:cs="Verdana"/>
          <w:b/>
          <w:color w:val="000000"/>
          <w:sz w:val="24"/>
          <w:szCs w:val="24"/>
        </w:rPr>
        <w:t xml:space="preserve"> </w:t>
      </w:r>
      <w:r w:rsidRPr="003D5955">
        <w:rPr>
          <w:rFonts w:ascii="Verdana" w:eastAsia="Verdana" w:hAnsi="Verdana" w:cs="Verdana"/>
          <w:color w:val="000000"/>
          <w:sz w:val="24"/>
          <w:szCs w:val="24"/>
        </w:rPr>
        <w:t xml:space="preserve">Musa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color w:val="000000"/>
          <w:sz w:val="24"/>
          <w:szCs w:val="24"/>
        </w:rPr>
        <w:t>Nussayr</w:t>
      </w:r>
      <w:proofErr w:type="spellEnd"/>
      <w:r w:rsidRPr="003D5955">
        <w:rPr>
          <w:rFonts w:ascii="Verdana" w:eastAsia="Verdana" w:hAnsi="Verdana" w:cs="Verdana"/>
          <w:color w:val="000000"/>
          <w:sz w:val="24"/>
          <w:szCs w:val="24"/>
        </w:rPr>
        <w:t xml:space="preserve"> a quién acompañaba su </w:t>
      </w:r>
      <w:proofErr w:type="spellStart"/>
      <w:r w:rsidRPr="003D5955">
        <w:rPr>
          <w:rFonts w:ascii="Verdana" w:eastAsia="Verdana" w:hAnsi="Verdana" w:cs="Verdana"/>
          <w:i/>
          <w:color w:val="000000"/>
          <w:sz w:val="24"/>
          <w:szCs w:val="24"/>
        </w:rPr>
        <w:t>mawla</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(liberto </w:t>
      </w:r>
      <w:proofErr w:type="spellStart"/>
      <w:r w:rsidRPr="003D5955">
        <w:rPr>
          <w:rFonts w:ascii="Verdana" w:eastAsia="Verdana" w:hAnsi="Verdana" w:cs="Verdana"/>
          <w:color w:val="000000"/>
          <w:sz w:val="24"/>
          <w:szCs w:val="24"/>
        </w:rPr>
        <w:t>neoconverso</w:t>
      </w:r>
      <w:proofErr w:type="spellEnd"/>
      <w:r w:rsidRPr="003D5955">
        <w:rPr>
          <w:rFonts w:ascii="Verdana" w:eastAsia="Verdana" w:hAnsi="Verdana" w:cs="Verdana"/>
          <w:color w:val="000000"/>
          <w:sz w:val="24"/>
          <w:szCs w:val="24"/>
        </w:rPr>
        <w:t xml:space="preserve">) Tariq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Ziyad</w:t>
      </w:r>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general </w:t>
      </w:r>
      <w:proofErr w:type="spellStart"/>
      <w:r w:rsidRPr="003D5955">
        <w:rPr>
          <w:rFonts w:ascii="Verdana" w:eastAsia="Verdana" w:hAnsi="Verdana" w:cs="Verdana"/>
          <w:i/>
          <w:color w:val="000000"/>
          <w:sz w:val="24"/>
          <w:szCs w:val="24"/>
        </w:rPr>
        <w:t>amazigh</w:t>
      </w:r>
      <w:proofErr w:type="spellEnd"/>
      <w:r w:rsidRPr="003D5955">
        <w:rPr>
          <w:rFonts w:ascii="Verdana" w:eastAsia="Verdana" w:hAnsi="Verdana" w:cs="Verdana"/>
          <w:color w:val="000000"/>
          <w:sz w:val="24"/>
          <w:szCs w:val="24"/>
        </w:rPr>
        <w:t xml:space="preserve"> y, más tarde, gobernador de Tánger.</w:t>
      </w:r>
    </w:p>
    <w:p w14:paraId="62A52CEF"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75B9BA11"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En el 711, Tariq, con la ayuda de legendario D. Julián, conde bizantino, señor de </w:t>
      </w:r>
      <w:proofErr w:type="spellStart"/>
      <w:r w:rsidRPr="003D5955">
        <w:rPr>
          <w:rFonts w:ascii="Verdana" w:eastAsia="Verdana" w:hAnsi="Verdana" w:cs="Verdana"/>
          <w:i/>
          <w:color w:val="000000"/>
          <w:sz w:val="24"/>
          <w:szCs w:val="24"/>
        </w:rPr>
        <w:t>Septem</w:t>
      </w:r>
      <w:proofErr w:type="spellEnd"/>
      <w:r w:rsidRPr="003D5955">
        <w:rPr>
          <w:rFonts w:ascii="Verdana" w:eastAsia="Verdana" w:hAnsi="Verdana" w:cs="Verdana"/>
          <w:color w:val="000000"/>
          <w:sz w:val="24"/>
          <w:szCs w:val="24"/>
        </w:rPr>
        <w:t xml:space="preserve"> (Ceuta), cruza el estrecho y desembarca en el peñón que más tarde llevaría su nombre (Gibraltar, de </w:t>
      </w:r>
      <w:r w:rsidRPr="003D5955">
        <w:rPr>
          <w:rFonts w:ascii="Verdana" w:eastAsia="Verdana" w:hAnsi="Verdana" w:cs="Verdana"/>
          <w:i/>
          <w:color w:val="000000"/>
          <w:sz w:val="24"/>
          <w:szCs w:val="24"/>
        </w:rPr>
        <w:t>Yabal al-Tariq</w:t>
      </w:r>
      <w:r w:rsidRPr="003D5955">
        <w:rPr>
          <w:rFonts w:ascii="Verdana" w:eastAsia="Verdana" w:hAnsi="Verdana" w:cs="Verdana"/>
          <w:color w:val="000000"/>
          <w:sz w:val="24"/>
          <w:szCs w:val="24"/>
        </w:rPr>
        <w:t xml:space="preserve"> (la montaña (</w:t>
      </w:r>
      <w:proofErr w:type="spellStart"/>
      <w:r w:rsidRPr="003D5955">
        <w:rPr>
          <w:rFonts w:ascii="Verdana" w:eastAsia="Verdana" w:hAnsi="Verdana" w:cs="Verdana"/>
          <w:i/>
          <w:color w:val="000000"/>
          <w:sz w:val="24"/>
          <w:szCs w:val="24"/>
        </w:rPr>
        <w:t>gibr</w:t>
      </w:r>
      <w:proofErr w:type="spellEnd"/>
      <w:r w:rsidRPr="003D5955">
        <w:rPr>
          <w:rFonts w:ascii="Verdana" w:eastAsia="Verdana" w:hAnsi="Verdana" w:cs="Verdana"/>
          <w:color w:val="000000"/>
          <w:sz w:val="24"/>
          <w:szCs w:val="24"/>
        </w:rPr>
        <w:t xml:space="preserve">) de Tariq)). Después del reagrupamiento de la caballería ligera e infantería, 12.000 muslimes marcharon hacia el norte en dirección a los centros urbanos del río </w:t>
      </w:r>
      <w:proofErr w:type="spellStart"/>
      <w:r w:rsidRPr="003D5955">
        <w:rPr>
          <w:rFonts w:ascii="Verdana" w:eastAsia="Verdana" w:hAnsi="Verdana" w:cs="Verdana"/>
          <w:i/>
          <w:color w:val="000000"/>
          <w:sz w:val="24"/>
          <w:szCs w:val="24"/>
        </w:rPr>
        <w:t>Baetis</w:t>
      </w:r>
      <w:proofErr w:type="spellEnd"/>
      <w:r w:rsidRPr="003D5955">
        <w:rPr>
          <w:rFonts w:ascii="Verdana" w:eastAsia="Verdana" w:hAnsi="Verdana" w:cs="Verdana"/>
          <w:color w:val="000000"/>
          <w:sz w:val="24"/>
          <w:szCs w:val="24"/>
        </w:rPr>
        <w:t xml:space="preserve">, al que ellos denominaron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wadi</w:t>
      </w:r>
      <w:proofErr w:type="spellEnd"/>
      <w:r w:rsidRPr="003D5955">
        <w:rPr>
          <w:rFonts w:ascii="Verdana" w:eastAsia="Verdana" w:hAnsi="Verdana" w:cs="Verdana"/>
          <w:i/>
          <w:color w:val="000000"/>
          <w:sz w:val="24"/>
          <w:szCs w:val="24"/>
        </w:rPr>
        <w:t xml:space="preserve"> al-Kabir</w:t>
      </w:r>
      <w:r w:rsidRPr="003D5955">
        <w:rPr>
          <w:rFonts w:ascii="Verdana" w:eastAsia="Verdana" w:hAnsi="Verdana" w:cs="Verdana"/>
          <w:color w:val="000000"/>
          <w:sz w:val="24"/>
          <w:szCs w:val="24"/>
        </w:rPr>
        <w:t xml:space="preserve"> (el gran río: Guadalquivir). Poco después, toparon con el ejército de D. Rodrigo, compuesto por su guardia real y por las milicias de sus nobles leales. Ambas huestes se enfrentaron a las orillas del </w:t>
      </w:r>
      <w:proofErr w:type="spellStart"/>
      <w:r w:rsidRPr="003D5955">
        <w:rPr>
          <w:rFonts w:ascii="Verdana" w:eastAsia="Verdana" w:hAnsi="Verdana" w:cs="Verdana"/>
          <w:i/>
          <w:color w:val="000000"/>
          <w:sz w:val="24"/>
          <w:szCs w:val="24"/>
        </w:rPr>
        <w:t>wadi</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Lakka</w:t>
      </w:r>
      <w:proofErr w:type="spellEnd"/>
      <w:r w:rsidRPr="003D5955">
        <w:rPr>
          <w:rFonts w:ascii="Verdana" w:eastAsia="Verdana" w:hAnsi="Verdana" w:cs="Verdana"/>
          <w:color w:val="000000"/>
          <w:sz w:val="24"/>
          <w:szCs w:val="24"/>
        </w:rPr>
        <w:t xml:space="preserve"> (Guadalete): en este lugar, el destino del reino visigodo quedó sellado en una única jornada. Las tropas hispanas fueron masacradas y pasadas a cuchillo, el propio rey incluido.</w:t>
      </w:r>
    </w:p>
    <w:p w14:paraId="712417EE"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4"/>
          <w:szCs w:val="24"/>
        </w:rPr>
      </w:pPr>
    </w:p>
    <w:p w14:paraId="6B249FDD" w14:textId="3E8464E6" w:rsidR="00E66878"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8"/>
          <w:szCs w:val="28"/>
        </w:rPr>
        <w:t xml:space="preserve">     </w:t>
      </w:r>
      <w:r w:rsidRPr="003D5955">
        <w:rPr>
          <w:rFonts w:ascii="Verdana" w:eastAsia="Verdana" w:hAnsi="Verdana" w:cs="Verdana"/>
          <w:color w:val="000000"/>
          <w:sz w:val="24"/>
          <w:szCs w:val="24"/>
        </w:rPr>
        <w:t>Cuando Musa tuvo noticia de ello envió refuerzos y, al año siguiente, él mismo se vino junto con sus hijos, ‘Abd al- ‘</w:t>
      </w:r>
      <w:proofErr w:type="spellStart"/>
      <w:r w:rsidRPr="003D5955">
        <w:rPr>
          <w:rFonts w:ascii="Verdana" w:eastAsia="Verdana" w:hAnsi="Verdana" w:cs="Verdana"/>
          <w:color w:val="000000"/>
          <w:sz w:val="24"/>
          <w:szCs w:val="24"/>
        </w:rPr>
        <w:t>Aziz</w:t>
      </w:r>
      <w:proofErr w:type="spellEnd"/>
      <w:r w:rsidRPr="003D5955">
        <w:rPr>
          <w:rFonts w:ascii="Verdana" w:eastAsia="Verdana" w:hAnsi="Verdana" w:cs="Verdana"/>
          <w:color w:val="000000"/>
          <w:sz w:val="24"/>
          <w:szCs w:val="24"/>
        </w:rPr>
        <w:t xml:space="preserve"> y ´Ad </w:t>
      </w:r>
    </w:p>
    <w:p w14:paraId="781FA671" w14:textId="77777777" w:rsidR="007415D6" w:rsidRDefault="007415D6">
      <w:pPr>
        <w:pStyle w:val="Standard"/>
        <w:spacing w:after="0" w:line="360" w:lineRule="auto"/>
        <w:jc w:val="both"/>
        <w:rPr>
          <w:rFonts w:ascii="Verdana" w:eastAsia="Verdana" w:hAnsi="Verdana" w:cs="Verdana"/>
          <w:color w:val="000000"/>
          <w:sz w:val="24"/>
          <w:szCs w:val="24"/>
        </w:rPr>
      </w:pPr>
    </w:p>
    <w:p w14:paraId="18878310" w14:textId="77777777" w:rsidR="00E66878" w:rsidRDefault="00E66878">
      <w:pPr>
        <w:pStyle w:val="Standard"/>
        <w:spacing w:after="0" w:line="360" w:lineRule="auto"/>
        <w:jc w:val="both"/>
        <w:rPr>
          <w:rFonts w:ascii="Verdana" w:eastAsia="Verdana" w:hAnsi="Verdana" w:cs="Verdana"/>
          <w:color w:val="000000"/>
          <w:sz w:val="24"/>
          <w:szCs w:val="24"/>
        </w:rPr>
      </w:pPr>
    </w:p>
    <w:p w14:paraId="10B70C1C" w14:textId="7715C084"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proofErr w:type="spellStart"/>
      <w:r w:rsidRPr="003D5955">
        <w:rPr>
          <w:rFonts w:ascii="Verdana" w:eastAsia="Verdana" w:hAnsi="Verdana" w:cs="Verdana"/>
          <w:color w:val="000000"/>
          <w:sz w:val="24"/>
          <w:szCs w:val="24"/>
        </w:rPr>
        <w:t>Allah</w:t>
      </w:r>
      <w:proofErr w:type="spellEnd"/>
      <w:r w:rsidRPr="003D5955">
        <w:rPr>
          <w:rFonts w:ascii="Verdana" w:eastAsia="Verdana" w:hAnsi="Verdana" w:cs="Verdana"/>
          <w:color w:val="000000"/>
          <w:sz w:val="24"/>
          <w:szCs w:val="24"/>
        </w:rPr>
        <w:t xml:space="preserve">, y 18.000 hombres. Su estrategia consistió en moverse tan rápido como fuera posible para aprovechar el desconcierto de los defensores sin que, por ello, perder el control sobre lo ya conquistado; así, en 714 ya avanzaban hacia el septentrión de Hispania apoderándose de las ciudades de la meseta central, y en 716 ya habían sometido hasta el Pirineo meridional llegando, incluso, a entrar en 717 en la </w:t>
      </w:r>
      <w:proofErr w:type="spellStart"/>
      <w:r w:rsidRPr="003D5955">
        <w:rPr>
          <w:rFonts w:ascii="Verdana" w:eastAsia="Verdana" w:hAnsi="Verdana" w:cs="Verdana"/>
          <w:color w:val="000000"/>
          <w:sz w:val="24"/>
          <w:szCs w:val="24"/>
        </w:rPr>
        <w:t>Septimania</w:t>
      </w:r>
      <w:proofErr w:type="spellEnd"/>
      <w:r w:rsidRPr="003D5955">
        <w:rPr>
          <w:rFonts w:ascii="Verdana" w:eastAsia="Verdana" w:hAnsi="Verdana" w:cs="Verdana"/>
          <w:color w:val="000000"/>
          <w:sz w:val="24"/>
          <w:szCs w:val="24"/>
        </w:rPr>
        <w:t xml:space="preserve"> a través de la </w:t>
      </w:r>
      <w:proofErr w:type="spellStart"/>
      <w:r w:rsidRPr="003D5955">
        <w:rPr>
          <w:rFonts w:ascii="Verdana" w:eastAsia="Verdana" w:hAnsi="Verdana" w:cs="Verdana"/>
          <w:i/>
          <w:color w:val="000000"/>
          <w:sz w:val="24"/>
          <w:szCs w:val="24"/>
        </w:rPr>
        <w:t>Via</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Domitia</w:t>
      </w:r>
      <w:proofErr w:type="spellEnd"/>
      <w:r w:rsidRPr="003D5955">
        <w:rPr>
          <w:rFonts w:ascii="Verdana" w:eastAsia="Verdana" w:hAnsi="Verdana" w:cs="Verdana"/>
          <w:color w:val="000000"/>
          <w:sz w:val="24"/>
          <w:szCs w:val="24"/>
        </w:rPr>
        <w:t xml:space="preserve"> de la </w:t>
      </w:r>
      <w:proofErr w:type="spellStart"/>
      <w:r w:rsidRPr="003D5955">
        <w:rPr>
          <w:rFonts w:ascii="Verdana" w:eastAsia="Verdana" w:hAnsi="Verdana" w:cs="Verdana"/>
          <w:i/>
          <w:color w:val="000000"/>
          <w:sz w:val="24"/>
          <w:szCs w:val="24"/>
        </w:rPr>
        <w:t>Gallia</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Narbonensis</w:t>
      </w:r>
      <w:proofErr w:type="spellEnd"/>
    </w:p>
    <w:p w14:paraId="59585162" w14:textId="63120A0C" w:rsidR="005F1DBB" w:rsidRDefault="005F1DBB">
      <w:pPr>
        <w:pStyle w:val="Standard"/>
        <w:spacing w:after="0" w:line="360" w:lineRule="auto"/>
        <w:jc w:val="center"/>
        <w:rPr>
          <w:rFonts w:ascii="Times New Roman" w:eastAsia="Times New Roman" w:hAnsi="Times New Roman" w:cs="Times New Roman"/>
          <w:color w:val="000000"/>
          <w:sz w:val="24"/>
          <w:szCs w:val="24"/>
        </w:rPr>
      </w:pPr>
    </w:p>
    <w:p w14:paraId="46185C47" w14:textId="77777777" w:rsidR="00E66878" w:rsidRPr="003D5955" w:rsidRDefault="00E66878">
      <w:pPr>
        <w:pStyle w:val="Standard"/>
        <w:spacing w:after="0" w:line="360" w:lineRule="auto"/>
        <w:jc w:val="center"/>
        <w:rPr>
          <w:rFonts w:ascii="Times New Roman" w:eastAsia="Times New Roman" w:hAnsi="Times New Roman" w:cs="Times New Roman"/>
          <w:color w:val="000000"/>
          <w:sz w:val="24"/>
          <w:szCs w:val="24"/>
        </w:rPr>
      </w:pPr>
    </w:p>
    <w:p w14:paraId="2C36F3D2" w14:textId="7D5D40C8" w:rsidR="005F1DBB" w:rsidRDefault="004C4713" w:rsidP="007415D6">
      <w:pPr>
        <w:pStyle w:val="Standard"/>
        <w:keepNext/>
        <w:keepLines/>
        <w:spacing w:after="0"/>
        <w:jc w:val="center"/>
        <w:rPr>
          <w:rFonts w:ascii="Verdana" w:eastAsia="Verdana" w:hAnsi="Verdana" w:cs="Verdana"/>
          <w:b/>
          <w:i/>
          <w:iCs/>
          <w:color w:val="000000"/>
          <w:sz w:val="28"/>
          <w:szCs w:val="28"/>
          <w:u w:val="single"/>
        </w:rPr>
      </w:pPr>
      <w:bookmarkStart w:id="2" w:name="_heading=h.2et92p0"/>
      <w:bookmarkEnd w:id="2"/>
      <w:r w:rsidRPr="007415D6">
        <w:rPr>
          <w:rFonts w:ascii="Verdana" w:eastAsia="Verdana" w:hAnsi="Verdana" w:cs="Verdana"/>
          <w:b/>
          <w:i/>
          <w:iCs/>
          <w:color w:val="000000"/>
          <w:sz w:val="28"/>
          <w:szCs w:val="28"/>
          <w:u w:val="single"/>
        </w:rPr>
        <w:t>La Eclosión: el Emirato Andalusí</w:t>
      </w:r>
    </w:p>
    <w:p w14:paraId="7D8B2B4B" w14:textId="77777777" w:rsidR="007415D6" w:rsidRPr="007415D6" w:rsidRDefault="007415D6" w:rsidP="007415D6">
      <w:pPr>
        <w:pStyle w:val="Standard"/>
        <w:keepNext/>
        <w:keepLines/>
        <w:spacing w:after="0"/>
        <w:rPr>
          <w:rFonts w:ascii="Times New Roman" w:eastAsia="Times New Roman" w:hAnsi="Times New Roman" w:cs="Times New Roman"/>
          <w:i/>
          <w:iCs/>
          <w:color w:val="000000"/>
          <w:sz w:val="28"/>
          <w:szCs w:val="28"/>
          <w:u w:val="single"/>
        </w:rPr>
      </w:pPr>
    </w:p>
    <w:p w14:paraId="53348340" w14:textId="77777777" w:rsidR="005F1DBB" w:rsidRPr="003D5955" w:rsidRDefault="004C4713">
      <w:pPr>
        <w:pStyle w:val="Standard"/>
        <w:spacing w:after="0" w:line="48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78C6940A" wp14:editId="752A36F2">
            <wp:extent cx="2026800" cy="2732400"/>
            <wp:effectExtent l="0" t="0" r="0" b="0"/>
            <wp:docPr id="32" name="gráfico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026800" cy="2732400"/>
                    </a:xfrm>
                    <a:prstGeom prst="rect">
                      <a:avLst/>
                    </a:prstGeom>
                    <a:ln>
                      <a:noFill/>
                      <a:prstDash/>
                    </a:ln>
                  </pic:spPr>
                </pic:pic>
              </a:graphicData>
            </a:graphic>
          </wp:inline>
        </w:drawing>
      </w:r>
    </w:p>
    <w:p w14:paraId="209BFE6D" w14:textId="3673C841" w:rsidR="005F1DBB" w:rsidRPr="003D5955" w:rsidRDefault="004C4713">
      <w:pPr>
        <w:pStyle w:val="Standard"/>
        <w:spacing w:after="0" w:line="360" w:lineRule="auto"/>
        <w:jc w:val="both"/>
        <w:rPr>
          <w:rFonts w:ascii="Verdana" w:eastAsia="Verdana" w:hAnsi="Verdana" w:cs="Verdana"/>
          <w:color w:val="222222"/>
          <w:sz w:val="24"/>
          <w:szCs w:val="24"/>
        </w:rPr>
      </w:pPr>
      <w:r w:rsidRPr="003D5955">
        <w:rPr>
          <w:rFonts w:ascii="Verdana" w:eastAsia="Verdana" w:hAnsi="Verdana" w:cs="Verdana"/>
          <w:color w:val="000000"/>
          <w:sz w:val="24"/>
          <w:szCs w:val="24"/>
        </w:rPr>
        <w:t xml:space="preserve">A finales del 755, 44 años de la batalla del Guadalete, un príncipe omeya ‘Abd-al-Rahman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Mu’awīya</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222222"/>
          <w:sz w:val="24"/>
          <w:szCs w:val="24"/>
        </w:rPr>
        <w:t xml:space="preserve"> (731-788), conocido, a partir del 756, como </w:t>
      </w:r>
      <w:r w:rsidRPr="003D5955">
        <w:rPr>
          <w:rFonts w:ascii="Verdana" w:eastAsia="Verdana" w:hAnsi="Verdana" w:cs="Verdana"/>
          <w:b/>
          <w:color w:val="222222"/>
          <w:sz w:val="24"/>
          <w:szCs w:val="24"/>
        </w:rPr>
        <w:t>‘</w:t>
      </w:r>
      <w:r w:rsidRPr="003D5955">
        <w:rPr>
          <w:rFonts w:ascii="Verdana" w:eastAsia="Verdana" w:hAnsi="Verdana" w:cs="Verdana"/>
          <w:b/>
          <w:color w:val="000000"/>
          <w:sz w:val="24"/>
          <w:szCs w:val="24"/>
        </w:rPr>
        <w:t>Abd-ar-Rahman (</w:t>
      </w:r>
      <w:r w:rsidRPr="003D5955">
        <w:rPr>
          <w:rFonts w:ascii="Verdana" w:eastAsia="Verdana" w:hAnsi="Verdana" w:cs="Verdana"/>
          <w:color w:val="000000"/>
          <w:sz w:val="24"/>
          <w:szCs w:val="24"/>
        </w:rPr>
        <w:t>I</w:t>
      </w:r>
      <w:r w:rsidRPr="003D5955">
        <w:rPr>
          <w:rFonts w:ascii="Verdana" w:eastAsia="Verdana" w:hAnsi="Verdana" w:cs="Verdana"/>
          <w:b/>
          <w:color w:val="000000"/>
          <w:sz w:val="24"/>
          <w:szCs w:val="24"/>
        </w:rPr>
        <w:t>) al-</w:t>
      </w:r>
      <w:proofErr w:type="spellStart"/>
      <w:r w:rsidRPr="003D5955">
        <w:rPr>
          <w:rFonts w:ascii="Verdana" w:eastAsia="Verdana" w:hAnsi="Verdana" w:cs="Verdana"/>
          <w:b/>
          <w:color w:val="000000"/>
          <w:sz w:val="24"/>
          <w:szCs w:val="24"/>
        </w:rPr>
        <w:t>Dàkhil</w:t>
      </w:r>
      <w:proofErr w:type="spellEnd"/>
      <w:r w:rsidRPr="003D5955">
        <w:rPr>
          <w:rFonts w:ascii="Verdana" w:eastAsia="Verdana" w:hAnsi="Verdana" w:cs="Verdana"/>
          <w:color w:val="000000"/>
          <w:sz w:val="24"/>
          <w:szCs w:val="24"/>
        </w:rPr>
        <w:t xml:space="preserve">, desembarca en al-Ándalus con un puñado de seguidores (yemeníes y berberiscos), </w:t>
      </w:r>
      <w:r w:rsidRPr="003D5955">
        <w:rPr>
          <w:rFonts w:ascii="Verdana" w:eastAsia="Verdana" w:hAnsi="Verdana" w:cs="Verdana"/>
          <w:color w:val="222222"/>
          <w:sz w:val="24"/>
          <w:szCs w:val="24"/>
        </w:rPr>
        <w:t xml:space="preserve">tras un arriesgado éxodo por </w:t>
      </w:r>
      <w:proofErr w:type="spellStart"/>
      <w:r w:rsidRPr="003D5955">
        <w:rPr>
          <w:rFonts w:ascii="Verdana" w:eastAsia="Verdana" w:hAnsi="Verdana" w:cs="Verdana"/>
          <w:color w:val="222222"/>
          <w:sz w:val="24"/>
          <w:szCs w:val="24"/>
        </w:rPr>
        <w:t>Ifriqiya</w:t>
      </w:r>
      <w:proofErr w:type="spellEnd"/>
      <w:r w:rsidRPr="003D5955">
        <w:rPr>
          <w:rFonts w:ascii="Verdana" w:eastAsia="Verdana" w:hAnsi="Verdana" w:cs="Verdana"/>
          <w:color w:val="222222"/>
          <w:sz w:val="24"/>
          <w:szCs w:val="24"/>
        </w:rPr>
        <w:t xml:space="preserve"> escabulléndose de la aniquilación de su clan familiar (</w:t>
      </w:r>
      <w:proofErr w:type="spellStart"/>
      <w:r w:rsidRPr="003D5955">
        <w:rPr>
          <w:rFonts w:ascii="Verdana" w:eastAsia="Verdana" w:hAnsi="Verdana" w:cs="Verdana"/>
          <w:color w:val="222222"/>
          <w:sz w:val="24"/>
          <w:szCs w:val="24"/>
        </w:rPr>
        <w:t>banu</w:t>
      </w:r>
      <w:proofErr w:type="spellEnd"/>
      <w:r w:rsidRPr="003D5955">
        <w:rPr>
          <w:rFonts w:ascii="Verdana" w:eastAsia="Verdana" w:hAnsi="Verdana" w:cs="Verdana"/>
          <w:color w:val="222222"/>
          <w:sz w:val="24"/>
          <w:szCs w:val="24"/>
        </w:rPr>
        <w:t xml:space="preserve"> </w:t>
      </w:r>
      <w:proofErr w:type="spellStart"/>
      <w:r w:rsidRPr="003D5955">
        <w:rPr>
          <w:rFonts w:ascii="Verdana" w:eastAsia="Verdana" w:hAnsi="Verdana" w:cs="Verdana"/>
          <w:color w:val="222222"/>
          <w:sz w:val="24"/>
          <w:szCs w:val="24"/>
        </w:rPr>
        <w:t>Umayya</w:t>
      </w:r>
      <w:proofErr w:type="spellEnd"/>
      <w:r w:rsidRPr="003D5955">
        <w:rPr>
          <w:rFonts w:ascii="Verdana" w:eastAsia="Verdana" w:hAnsi="Verdana" w:cs="Verdana"/>
          <w:color w:val="222222"/>
          <w:sz w:val="24"/>
          <w:szCs w:val="24"/>
        </w:rPr>
        <w:t xml:space="preserve">) perpetrada en el 750 por la emergente dinastía </w:t>
      </w:r>
      <w:proofErr w:type="spellStart"/>
      <w:r w:rsidRPr="003D5955">
        <w:rPr>
          <w:rFonts w:ascii="Verdana" w:eastAsia="Verdana" w:hAnsi="Verdana" w:cs="Verdana"/>
          <w:color w:val="222222"/>
          <w:sz w:val="24"/>
          <w:szCs w:val="24"/>
        </w:rPr>
        <w:t>khalifal</w:t>
      </w:r>
      <w:proofErr w:type="spellEnd"/>
      <w:r w:rsidRPr="003D5955">
        <w:rPr>
          <w:rFonts w:ascii="Verdana" w:eastAsia="Verdana" w:hAnsi="Verdana" w:cs="Verdana"/>
          <w:color w:val="222222"/>
          <w:sz w:val="24"/>
          <w:szCs w:val="24"/>
        </w:rPr>
        <w:t xml:space="preserve"> abasí (</w:t>
      </w:r>
      <w:proofErr w:type="spellStart"/>
      <w:r w:rsidRPr="003D5955">
        <w:rPr>
          <w:rFonts w:ascii="Verdana" w:eastAsia="Verdana" w:hAnsi="Verdana" w:cs="Verdana"/>
          <w:color w:val="222222"/>
          <w:sz w:val="24"/>
          <w:szCs w:val="24"/>
        </w:rPr>
        <w:t>banu</w:t>
      </w:r>
      <w:proofErr w:type="spellEnd"/>
      <w:r w:rsidRPr="003D5955">
        <w:rPr>
          <w:rFonts w:ascii="Verdana" w:eastAsia="Verdana" w:hAnsi="Verdana" w:cs="Verdana"/>
          <w:color w:val="222222"/>
          <w:sz w:val="24"/>
          <w:szCs w:val="24"/>
        </w:rPr>
        <w:t xml:space="preserve"> Abbas). La protección y acogida de </w:t>
      </w:r>
      <w:proofErr w:type="spellStart"/>
      <w:r w:rsidRPr="003D5955">
        <w:rPr>
          <w:rFonts w:ascii="Verdana" w:eastAsia="Verdana" w:hAnsi="Verdana" w:cs="Verdana"/>
          <w:color w:val="222222"/>
          <w:sz w:val="24"/>
          <w:szCs w:val="24"/>
        </w:rPr>
        <w:t>mawlas</w:t>
      </w:r>
      <w:proofErr w:type="spellEnd"/>
      <w:r w:rsidRPr="003D5955">
        <w:rPr>
          <w:rFonts w:ascii="Verdana" w:eastAsia="Verdana" w:hAnsi="Verdana" w:cs="Verdana"/>
          <w:color w:val="222222"/>
          <w:sz w:val="24"/>
          <w:szCs w:val="24"/>
        </w:rPr>
        <w:t xml:space="preserve"> (clientes </w:t>
      </w:r>
      <w:proofErr w:type="spellStart"/>
      <w:r w:rsidR="003D5955" w:rsidRPr="003D5955">
        <w:rPr>
          <w:rFonts w:ascii="Verdana" w:eastAsia="Verdana" w:hAnsi="Verdana" w:cs="Verdana"/>
          <w:color w:val="222222"/>
          <w:sz w:val="24"/>
          <w:szCs w:val="24"/>
        </w:rPr>
        <w:t>neo-conversos</w:t>
      </w:r>
      <w:proofErr w:type="spellEnd"/>
      <w:r w:rsidRPr="003D5955">
        <w:rPr>
          <w:rFonts w:ascii="Verdana" w:eastAsia="Verdana" w:hAnsi="Verdana" w:cs="Verdana"/>
          <w:color w:val="222222"/>
          <w:sz w:val="24"/>
          <w:szCs w:val="24"/>
        </w:rPr>
        <w:t xml:space="preserve"> no árabes) fieles a los derrocados omeyas, unido a la lejanía de la península ibérica respecto </w:t>
      </w:r>
      <w:r w:rsidRPr="003D5955">
        <w:rPr>
          <w:rFonts w:ascii="Verdana" w:eastAsia="Verdana" w:hAnsi="Verdana" w:cs="Verdana"/>
          <w:color w:val="222222"/>
          <w:sz w:val="24"/>
          <w:szCs w:val="24"/>
        </w:rPr>
        <w:lastRenderedPageBreak/>
        <w:t xml:space="preserve">de la nueva hegemonía </w:t>
      </w:r>
      <w:proofErr w:type="spellStart"/>
      <w:r w:rsidRPr="003D5955">
        <w:rPr>
          <w:rFonts w:ascii="Verdana" w:eastAsia="Verdana" w:hAnsi="Verdana" w:cs="Verdana"/>
          <w:color w:val="222222"/>
          <w:sz w:val="24"/>
          <w:szCs w:val="24"/>
        </w:rPr>
        <w:t>khalifal</w:t>
      </w:r>
      <w:proofErr w:type="spellEnd"/>
      <w:r w:rsidRPr="003D5955">
        <w:rPr>
          <w:rFonts w:ascii="Verdana" w:eastAsia="Verdana" w:hAnsi="Verdana" w:cs="Verdana"/>
          <w:color w:val="222222"/>
          <w:sz w:val="24"/>
          <w:szCs w:val="24"/>
        </w:rPr>
        <w:t xml:space="preserve"> bagdadí, favorecieron que él pudiera autoproclamarse, al año siguiente, como </w:t>
      </w:r>
      <w:r w:rsidRPr="003D5955">
        <w:rPr>
          <w:rFonts w:ascii="Verdana" w:eastAsia="Verdana" w:hAnsi="Verdana" w:cs="Verdana"/>
          <w:i/>
          <w:color w:val="222222"/>
          <w:sz w:val="24"/>
          <w:szCs w:val="24"/>
        </w:rPr>
        <w:t>amir</w:t>
      </w:r>
      <w:r w:rsidRPr="003D5955">
        <w:rPr>
          <w:rFonts w:ascii="Verdana" w:eastAsia="Verdana" w:hAnsi="Verdana" w:cs="Verdana"/>
          <w:color w:val="222222"/>
          <w:sz w:val="24"/>
          <w:szCs w:val="24"/>
        </w:rPr>
        <w:t xml:space="preserve"> de una</w:t>
      </w:r>
      <w:r w:rsidRPr="003D5955">
        <w:rPr>
          <w:rFonts w:ascii="Verdana" w:eastAsia="Verdana" w:hAnsi="Verdana" w:cs="Verdana"/>
          <w:i/>
          <w:color w:val="222222"/>
          <w:sz w:val="24"/>
          <w:szCs w:val="24"/>
        </w:rPr>
        <w:t xml:space="preserve"> </w:t>
      </w:r>
      <w:proofErr w:type="spellStart"/>
      <w:r w:rsidRPr="003D5955">
        <w:rPr>
          <w:rFonts w:ascii="Verdana" w:eastAsia="Verdana" w:hAnsi="Verdana" w:cs="Verdana"/>
          <w:color w:val="222222"/>
          <w:sz w:val="24"/>
          <w:szCs w:val="24"/>
        </w:rPr>
        <w:t>cora</w:t>
      </w:r>
      <w:proofErr w:type="spellEnd"/>
      <w:r w:rsidRPr="003D5955">
        <w:rPr>
          <w:rFonts w:ascii="Verdana" w:eastAsia="Verdana" w:hAnsi="Verdana" w:cs="Verdana"/>
          <w:color w:val="222222"/>
          <w:sz w:val="24"/>
          <w:szCs w:val="24"/>
        </w:rPr>
        <w:t xml:space="preserve"> (provincia) independiente políticamente pero aún sometida bajo la autoridad religiosa que el </w:t>
      </w:r>
      <w:proofErr w:type="spellStart"/>
      <w:r w:rsidRPr="003D5955">
        <w:rPr>
          <w:rFonts w:ascii="Verdana" w:eastAsia="Verdana" w:hAnsi="Verdana" w:cs="Verdana"/>
          <w:color w:val="222222"/>
          <w:sz w:val="24"/>
          <w:szCs w:val="24"/>
        </w:rPr>
        <w:t>khalifa</w:t>
      </w:r>
      <w:proofErr w:type="spellEnd"/>
      <w:r w:rsidRPr="003D5955">
        <w:rPr>
          <w:rFonts w:ascii="Verdana" w:eastAsia="Verdana" w:hAnsi="Verdana" w:cs="Verdana"/>
          <w:color w:val="222222"/>
          <w:sz w:val="24"/>
          <w:szCs w:val="24"/>
        </w:rPr>
        <w:t xml:space="preserve"> abasí Abu </w:t>
      </w:r>
      <w:proofErr w:type="spellStart"/>
      <w:r w:rsidRPr="003D5955">
        <w:rPr>
          <w:rFonts w:ascii="Verdana" w:eastAsia="Verdana" w:hAnsi="Verdana" w:cs="Verdana"/>
          <w:color w:val="222222"/>
          <w:sz w:val="24"/>
          <w:szCs w:val="24"/>
        </w:rPr>
        <w:t>Yafar</w:t>
      </w:r>
      <w:proofErr w:type="spellEnd"/>
      <w:r w:rsidRPr="003D5955">
        <w:rPr>
          <w:rFonts w:ascii="Verdana" w:eastAsia="Verdana" w:hAnsi="Verdana" w:cs="Verdana"/>
          <w:color w:val="222222"/>
          <w:sz w:val="24"/>
          <w:szCs w:val="24"/>
        </w:rPr>
        <w:t xml:space="preserve"> ‘Abd </w:t>
      </w:r>
      <w:proofErr w:type="spellStart"/>
      <w:r w:rsidRPr="003D5955">
        <w:rPr>
          <w:rFonts w:ascii="Verdana" w:eastAsia="Verdana" w:hAnsi="Verdana" w:cs="Verdana"/>
          <w:color w:val="222222"/>
          <w:sz w:val="24"/>
          <w:szCs w:val="24"/>
        </w:rPr>
        <w:t>Allah</w:t>
      </w:r>
      <w:proofErr w:type="spellEnd"/>
      <w:r w:rsidRPr="003D5955">
        <w:rPr>
          <w:rFonts w:ascii="Verdana" w:eastAsia="Verdana" w:hAnsi="Verdana" w:cs="Verdana"/>
          <w:color w:val="222222"/>
          <w:sz w:val="24"/>
          <w:szCs w:val="24"/>
        </w:rPr>
        <w:t xml:space="preserve"> </w:t>
      </w:r>
      <w:proofErr w:type="spellStart"/>
      <w:r w:rsidRPr="003D5955">
        <w:rPr>
          <w:rFonts w:ascii="Verdana" w:eastAsia="Verdana" w:hAnsi="Verdana" w:cs="Verdana"/>
          <w:color w:val="222222"/>
          <w:sz w:val="24"/>
          <w:szCs w:val="24"/>
        </w:rPr>
        <w:t>ibn</w:t>
      </w:r>
      <w:proofErr w:type="spellEnd"/>
      <w:r w:rsidRPr="003D5955">
        <w:rPr>
          <w:rFonts w:ascii="Verdana" w:eastAsia="Verdana" w:hAnsi="Verdana" w:cs="Verdana"/>
          <w:color w:val="222222"/>
          <w:sz w:val="24"/>
          <w:szCs w:val="24"/>
        </w:rPr>
        <w:t xml:space="preserve"> </w:t>
      </w:r>
      <w:proofErr w:type="spellStart"/>
      <w:r w:rsidRPr="003D5955">
        <w:rPr>
          <w:rFonts w:ascii="Verdana" w:eastAsia="Verdana" w:hAnsi="Verdana" w:cs="Verdana"/>
          <w:color w:val="222222"/>
          <w:sz w:val="24"/>
          <w:szCs w:val="24"/>
        </w:rPr>
        <w:t>Muhámmad</w:t>
      </w:r>
      <w:proofErr w:type="spellEnd"/>
      <w:r w:rsidRPr="003D5955">
        <w:rPr>
          <w:rFonts w:ascii="Verdana" w:eastAsia="Verdana" w:hAnsi="Verdana" w:cs="Verdana"/>
          <w:color w:val="222222"/>
          <w:sz w:val="24"/>
          <w:szCs w:val="24"/>
        </w:rPr>
        <w:t xml:space="preserve"> al-Mansur ejercía sobre la </w:t>
      </w:r>
      <w:r w:rsidRPr="003D5955">
        <w:rPr>
          <w:rFonts w:ascii="Verdana" w:eastAsia="Verdana" w:hAnsi="Verdana" w:cs="Verdana"/>
          <w:i/>
          <w:color w:val="222222"/>
          <w:sz w:val="24"/>
          <w:szCs w:val="24"/>
        </w:rPr>
        <w:t xml:space="preserve">umma </w:t>
      </w:r>
      <w:r w:rsidRPr="003D5955">
        <w:rPr>
          <w:rFonts w:ascii="Verdana" w:eastAsia="Verdana" w:hAnsi="Verdana" w:cs="Verdana"/>
          <w:color w:val="222222"/>
          <w:sz w:val="24"/>
          <w:szCs w:val="24"/>
        </w:rPr>
        <w:t xml:space="preserve">(comunidad </w:t>
      </w:r>
      <w:proofErr w:type="spellStart"/>
      <w:r w:rsidRPr="003D5955">
        <w:rPr>
          <w:rFonts w:ascii="Verdana" w:eastAsia="Verdana" w:hAnsi="Verdana" w:cs="Verdana"/>
          <w:color w:val="222222"/>
          <w:sz w:val="24"/>
          <w:szCs w:val="24"/>
        </w:rPr>
        <w:t>muslima</w:t>
      </w:r>
      <w:proofErr w:type="spellEnd"/>
      <w:r w:rsidRPr="003D5955">
        <w:rPr>
          <w:rFonts w:ascii="Verdana" w:eastAsia="Verdana" w:hAnsi="Verdana" w:cs="Verdana"/>
          <w:color w:val="222222"/>
          <w:sz w:val="24"/>
          <w:szCs w:val="24"/>
        </w:rPr>
        <w:t>).</w:t>
      </w:r>
    </w:p>
    <w:p w14:paraId="1B7C5CB7" w14:textId="77777777" w:rsidR="004603A9" w:rsidRPr="003D5955" w:rsidRDefault="004603A9">
      <w:pPr>
        <w:pStyle w:val="Standard"/>
        <w:spacing w:after="0" w:line="360" w:lineRule="auto"/>
        <w:jc w:val="both"/>
        <w:rPr>
          <w:rFonts w:ascii="Times New Roman" w:eastAsia="Times New Roman" w:hAnsi="Times New Roman" w:cs="Times New Roman"/>
          <w:color w:val="000000"/>
          <w:sz w:val="28"/>
          <w:szCs w:val="28"/>
        </w:rPr>
      </w:pPr>
    </w:p>
    <w:p w14:paraId="0CFD860A" w14:textId="40CCF092"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A lo largo de 150 años, los posteriores emires omeyas andalusíes independientes </w:t>
      </w:r>
      <w:proofErr w:type="gramStart"/>
      <w:r w:rsidRPr="003D5955">
        <w:rPr>
          <w:rFonts w:ascii="Verdana" w:eastAsia="Verdana" w:hAnsi="Verdana" w:cs="Verdana"/>
          <w:color w:val="000000"/>
          <w:sz w:val="24"/>
          <w:szCs w:val="24"/>
        </w:rPr>
        <w:t>-(</w:t>
      </w:r>
      <w:proofErr w:type="spellStart"/>
      <w:proofErr w:type="gramEnd"/>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 al-</w:t>
      </w:r>
      <w:proofErr w:type="spellStart"/>
      <w:r w:rsidRPr="003D5955">
        <w:rPr>
          <w:rFonts w:ascii="Verdana" w:eastAsia="Verdana" w:hAnsi="Verdana" w:cs="Verdana"/>
          <w:color w:val="000000"/>
          <w:sz w:val="24"/>
          <w:szCs w:val="24"/>
        </w:rPr>
        <w:t>Hakam</w:t>
      </w:r>
      <w:proofErr w:type="spellEnd"/>
      <w:r w:rsidRPr="003D5955">
        <w:rPr>
          <w:rFonts w:ascii="Verdana" w:eastAsia="Verdana" w:hAnsi="Verdana" w:cs="Verdana"/>
          <w:color w:val="000000"/>
          <w:sz w:val="24"/>
          <w:szCs w:val="24"/>
        </w:rPr>
        <w:t xml:space="preserve"> (I), ‘Abd-al-Rahman (II) y Abu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 gobernaron un territorio políticamente inestable y socialmente agitado a causa de su enrevesada etnicidad. Así, los </w:t>
      </w:r>
      <w:proofErr w:type="spellStart"/>
      <w:r w:rsidRPr="003D5955">
        <w:rPr>
          <w:rFonts w:ascii="Verdana" w:eastAsia="Verdana" w:hAnsi="Verdana" w:cs="Verdana"/>
          <w:i/>
          <w:color w:val="000000"/>
          <w:sz w:val="24"/>
          <w:szCs w:val="24"/>
        </w:rPr>
        <w:t>baladiyyun</w:t>
      </w:r>
      <w:proofErr w:type="spellEnd"/>
      <w:r w:rsidRPr="003D5955">
        <w:rPr>
          <w:rFonts w:ascii="Verdana" w:eastAsia="Verdana" w:hAnsi="Verdana" w:cs="Verdana"/>
          <w:color w:val="000000"/>
          <w:sz w:val="24"/>
          <w:szCs w:val="24"/>
        </w:rPr>
        <w:t xml:space="preserve"> (baladíes, primeros pobladores </w:t>
      </w:r>
      <w:proofErr w:type="spellStart"/>
      <w:r w:rsidRPr="003D5955">
        <w:rPr>
          <w:rFonts w:ascii="Verdana" w:eastAsia="Verdana" w:hAnsi="Verdana" w:cs="Verdana"/>
          <w:color w:val="000000"/>
          <w:sz w:val="24"/>
          <w:szCs w:val="24"/>
        </w:rPr>
        <w:t>árabo</w:t>
      </w:r>
      <w:proofErr w:type="spellEnd"/>
      <w:r w:rsidRPr="003D5955">
        <w:rPr>
          <w:rFonts w:ascii="Verdana" w:eastAsia="Verdana" w:hAnsi="Verdana" w:cs="Verdana"/>
          <w:color w:val="000000"/>
          <w:sz w:val="24"/>
          <w:szCs w:val="24"/>
        </w:rPr>
        <w:t xml:space="preserve">-sirios de al-Ándalus) constituían una élite político-social y militar beneficiaria de grandes privilegios y ello azuzaba la repulsa de los </w:t>
      </w:r>
      <w:proofErr w:type="spellStart"/>
      <w:r w:rsidRPr="003D5955">
        <w:rPr>
          <w:rFonts w:ascii="Verdana" w:eastAsia="Verdana" w:hAnsi="Verdana" w:cs="Verdana"/>
          <w:i/>
          <w:color w:val="000000"/>
          <w:sz w:val="24"/>
          <w:szCs w:val="24"/>
        </w:rPr>
        <w:t>amazigen</w:t>
      </w:r>
      <w:proofErr w:type="spellEnd"/>
      <w:r w:rsidRPr="003D5955">
        <w:rPr>
          <w:rFonts w:ascii="Verdana" w:eastAsia="Verdana" w:hAnsi="Verdana" w:cs="Verdana"/>
          <w:color w:val="000000"/>
          <w:sz w:val="24"/>
          <w:szCs w:val="24"/>
        </w:rPr>
        <w:t xml:space="preserve">, presentes en la península </w:t>
      </w:r>
      <w:r w:rsidR="003D5955" w:rsidRPr="003D5955">
        <w:rPr>
          <w:rFonts w:ascii="Verdana" w:eastAsia="Verdana" w:hAnsi="Verdana" w:cs="Verdana"/>
          <w:color w:val="000000"/>
          <w:sz w:val="24"/>
          <w:szCs w:val="24"/>
        </w:rPr>
        <w:t>desde el</w:t>
      </w:r>
      <w:r w:rsidRPr="003D5955">
        <w:rPr>
          <w:rFonts w:ascii="Verdana" w:eastAsia="Verdana" w:hAnsi="Verdana" w:cs="Verdana"/>
          <w:color w:val="000000"/>
          <w:sz w:val="24"/>
          <w:szCs w:val="24"/>
        </w:rPr>
        <w:t xml:space="preserve"> 711. Rechazo compartido con los </w:t>
      </w:r>
      <w:proofErr w:type="spellStart"/>
      <w:r w:rsidRPr="003D5955">
        <w:rPr>
          <w:rFonts w:ascii="Verdana" w:eastAsia="Verdana" w:hAnsi="Verdana" w:cs="Verdana"/>
          <w:i/>
          <w:color w:val="000000"/>
          <w:sz w:val="24"/>
          <w:szCs w:val="24"/>
        </w:rPr>
        <w:t>muwalladun</w:t>
      </w:r>
      <w:proofErr w:type="spellEnd"/>
      <w:r w:rsidRPr="003D5955">
        <w:rPr>
          <w:rFonts w:ascii="Verdana" w:eastAsia="Verdana" w:hAnsi="Verdana" w:cs="Verdana"/>
          <w:color w:val="000000"/>
          <w:sz w:val="24"/>
          <w:szCs w:val="24"/>
        </w:rPr>
        <w:t xml:space="preserve"> (muladíes: conversos o descendientes antiguos cristianos convertidos al islam) que habitaban las zonas misérrimas, y con los </w:t>
      </w:r>
      <w:proofErr w:type="spellStart"/>
      <w:r w:rsidRPr="003D5955">
        <w:rPr>
          <w:rFonts w:ascii="Verdana" w:eastAsia="Verdana" w:hAnsi="Verdana" w:cs="Verdana"/>
          <w:i/>
          <w:color w:val="000000"/>
          <w:sz w:val="24"/>
          <w:szCs w:val="24"/>
        </w:rPr>
        <w:t>musta’rib</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(mozárabes: cristianos hispanos sometidos a los muslimes del al-Ándalus y que, aun manteniendo su religión cristiana, habían aprehendido la cultura y costumbres </w:t>
      </w:r>
      <w:proofErr w:type="spellStart"/>
      <w:r w:rsidRPr="003D5955">
        <w:rPr>
          <w:rFonts w:ascii="Verdana" w:eastAsia="Verdana" w:hAnsi="Verdana" w:cs="Verdana"/>
          <w:color w:val="000000"/>
          <w:sz w:val="24"/>
          <w:szCs w:val="24"/>
        </w:rPr>
        <w:t>árabo</w:t>
      </w:r>
      <w:proofErr w:type="spellEnd"/>
      <w:r w:rsidRPr="003D5955">
        <w:rPr>
          <w:rFonts w:ascii="Verdana" w:eastAsia="Verdana" w:hAnsi="Verdana" w:cs="Verdana"/>
          <w:color w:val="000000"/>
          <w:sz w:val="24"/>
          <w:szCs w:val="24"/>
        </w:rPr>
        <w:t xml:space="preserve">-muslimes, siendo, además, tributarios de la </w:t>
      </w:r>
      <w:proofErr w:type="spellStart"/>
      <w:r w:rsidRPr="003D5955">
        <w:rPr>
          <w:rFonts w:ascii="Verdana" w:eastAsia="Verdana" w:hAnsi="Verdana" w:cs="Verdana"/>
          <w:i/>
          <w:color w:val="000000"/>
          <w:sz w:val="24"/>
          <w:szCs w:val="24"/>
        </w:rPr>
        <w:t>dimma</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(pacto de protección para la</w:t>
      </w:r>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ahl</w:t>
      </w:r>
      <w:proofErr w:type="spellEnd"/>
      <w:r w:rsidRPr="003D5955">
        <w:rPr>
          <w:rFonts w:ascii="Verdana" w:eastAsia="Verdana" w:hAnsi="Verdana" w:cs="Verdana"/>
          <w:i/>
          <w:color w:val="000000"/>
          <w:sz w:val="24"/>
          <w:szCs w:val="24"/>
        </w:rPr>
        <w:t xml:space="preserve">-al-Kitab </w:t>
      </w:r>
      <w:r w:rsidRPr="003D5955">
        <w:rPr>
          <w:rFonts w:ascii="Verdana" w:eastAsia="Verdana" w:hAnsi="Verdana" w:cs="Verdana"/>
          <w:color w:val="000000"/>
          <w:sz w:val="24"/>
          <w:szCs w:val="24"/>
        </w:rPr>
        <w:t>(gentes del Libro))).</w:t>
      </w:r>
    </w:p>
    <w:p w14:paraId="750BF1E4" w14:textId="77777777" w:rsidR="005F1DBB" w:rsidRPr="003D5955" w:rsidRDefault="004C4713">
      <w:pPr>
        <w:pStyle w:val="Standard"/>
        <w:spacing w:after="0" w:line="360" w:lineRule="auto"/>
        <w:ind w:left="283"/>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lastRenderedPageBreak/>
        <w:drawing>
          <wp:inline distT="0" distB="0" distL="0" distR="0" wp14:anchorId="6F8AD0BB" wp14:editId="3B7688A6">
            <wp:extent cx="4845600" cy="2908800"/>
            <wp:effectExtent l="0" t="0" r="0" b="0"/>
            <wp:docPr id="33" name="gráfico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4845600" cy="2908800"/>
                    </a:xfrm>
                    <a:prstGeom prst="rect">
                      <a:avLst/>
                    </a:prstGeom>
                    <a:ln>
                      <a:noFill/>
                      <a:prstDash/>
                    </a:ln>
                  </pic:spPr>
                </pic:pic>
              </a:graphicData>
            </a:graphic>
          </wp:inline>
        </w:drawing>
      </w:r>
    </w:p>
    <w:p w14:paraId="664BA3DF" w14:textId="77777777" w:rsidR="005F1DBB" w:rsidRPr="003D5955" w:rsidRDefault="004C4713">
      <w:pPr>
        <w:pStyle w:val="Standard"/>
        <w:spacing w:after="0" w:line="240" w:lineRule="auto"/>
        <w:jc w:val="center"/>
        <w:rPr>
          <w:rFonts w:ascii="Times New Roman" w:eastAsia="Times New Roman" w:hAnsi="Times New Roman" w:cs="Times New Roman"/>
          <w:color w:val="000000"/>
          <w:sz w:val="28"/>
          <w:szCs w:val="28"/>
        </w:rPr>
      </w:pPr>
      <w:r w:rsidRPr="003D5955">
        <w:rPr>
          <w:rFonts w:ascii="Verdana" w:eastAsia="Verdana" w:hAnsi="Verdana" w:cs="Verdana"/>
          <w:color w:val="222222"/>
          <w:sz w:val="20"/>
          <w:szCs w:val="20"/>
        </w:rPr>
        <w:t xml:space="preserve">     Abd-al-Rahman (I) mandó construir la primera mezquita aljama de Córdoba</w:t>
      </w:r>
    </w:p>
    <w:p w14:paraId="7EDA9F83" w14:textId="77777777" w:rsidR="005F1DBB" w:rsidRPr="003D5955" w:rsidRDefault="004C4713">
      <w:pPr>
        <w:pStyle w:val="Standard"/>
        <w:spacing w:after="0" w:line="240" w:lineRule="auto"/>
        <w:jc w:val="center"/>
        <w:rPr>
          <w:rFonts w:ascii="Times New Roman" w:eastAsia="Times New Roman" w:hAnsi="Times New Roman" w:cs="Times New Roman"/>
          <w:color w:val="000000"/>
          <w:sz w:val="28"/>
          <w:szCs w:val="28"/>
        </w:rPr>
      </w:pPr>
      <w:r w:rsidRPr="003D5955">
        <w:rPr>
          <w:rFonts w:ascii="Verdana" w:eastAsia="Verdana" w:hAnsi="Verdana" w:cs="Verdana"/>
          <w:color w:val="222222"/>
          <w:sz w:val="20"/>
          <w:szCs w:val="20"/>
        </w:rPr>
        <w:t>que ampliaron Abd-al-Rahman (III) y al-</w:t>
      </w:r>
      <w:proofErr w:type="spellStart"/>
      <w:r w:rsidRPr="003D5955">
        <w:rPr>
          <w:rFonts w:ascii="Verdana" w:eastAsia="Verdana" w:hAnsi="Verdana" w:cs="Verdana"/>
          <w:color w:val="222222"/>
          <w:sz w:val="20"/>
          <w:szCs w:val="20"/>
        </w:rPr>
        <w:t>Hakam</w:t>
      </w:r>
      <w:proofErr w:type="spellEnd"/>
      <w:r w:rsidRPr="003D5955">
        <w:rPr>
          <w:rFonts w:ascii="Verdana" w:eastAsia="Verdana" w:hAnsi="Verdana" w:cs="Verdana"/>
          <w:color w:val="222222"/>
          <w:sz w:val="20"/>
          <w:szCs w:val="20"/>
        </w:rPr>
        <w:t xml:space="preserve"> (II)</w:t>
      </w:r>
    </w:p>
    <w:p w14:paraId="24266E4F"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bookmarkStart w:id="3" w:name="_heading=h.tyjcwt"/>
      <w:bookmarkEnd w:id="3"/>
    </w:p>
    <w:p w14:paraId="6872EC72" w14:textId="77777777" w:rsidR="005F1DBB" w:rsidRPr="007415D6" w:rsidRDefault="004C4713">
      <w:pPr>
        <w:pStyle w:val="Standard"/>
        <w:spacing w:after="0" w:line="360" w:lineRule="auto"/>
        <w:jc w:val="center"/>
        <w:rPr>
          <w:rFonts w:ascii="Times New Roman" w:eastAsia="Times New Roman" w:hAnsi="Times New Roman" w:cs="Times New Roman"/>
          <w:i/>
          <w:iCs/>
          <w:color w:val="000000"/>
          <w:sz w:val="28"/>
          <w:szCs w:val="28"/>
          <w:u w:val="single"/>
        </w:rPr>
      </w:pPr>
      <w:r w:rsidRPr="007415D6">
        <w:rPr>
          <w:rFonts w:ascii="Verdana" w:eastAsia="Verdana" w:hAnsi="Verdana" w:cs="Verdana"/>
          <w:b/>
          <w:i/>
          <w:iCs/>
          <w:color w:val="000000"/>
          <w:sz w:val="28"/>
          <w:szCs w:val="28"/>
          <w:u w:val="single"/>
        </w:rPr>
        <w:t xml:space="preserve">El Esplendor: de Emirato a </w:t>
      </w:r>
      <w:proofErr w:type="spellStart"/>
      <w:r w:rsidRPr="007415D6">
        <w:rPr>
          <w:rFonts w:ascii="Verdana" w:eastAsia="Verdana" w:hAnsi="Verdana" w:cs="Verdana"/>
          <w:b/>
          <w:i/>
          <w:iCs/>
          <w:color w:val="000000"/>
          <w:sz w:val="28"/>
          <w:szCs w:val="28"/>
          <w:u w:val="single"/>
        </w:rPr>
        <w:t>Khalifato</w:t>
      </w:r>
      <w:proofErr w:type="spellEnd"/>
    </w:p>
    <w:p w14:paraId="1BE5B3F3" w14:textId="77777777" w:rsidR="005F1DBB" w:rsidRPr="009B7F92" w:rsidRDefault="005F1DBB">
      <w:pPr>
        <w:pStyle w:val="Standard"/>
        <w:spacing w:after="0" w:line="360" w:lineRule="auto"/>
        <w:jc w:val="center"/>
        <w:rPr>
          <w:rFonts w:ascii="Times New Roman" w:eastAsia="Times New Roman" w:hAnsi="Times New Roman" w:cs="Times New Roman"/>
          <w:color w:val="000000"/>
          <w:sz w:val="24"/>
          <w:szCs w:val="24"/>
        </w:rPr>
      </w:pPr>
    </w:p>
    <w:p w14:paraId="56351F48" w14:textId="77777777" w:rsidR="005F1DBB" w:rsidRPr="009B7F92" w:rsidRDefault="005F1DBB">
      <w:pPr>
        <w:pStyle w:val="Standard"/>
        <w:spacing w:after="0" w:line="360" w:lineRule="auto"/>
        <w:jc w:val="center"/>
        <w:rPr>
          <w:rFonts w:ascii="Times New Roman" w:eastAsia="Times New Roman" w:hAnsi="Times New Roman" w:cs="Times New Roman"/>
          <w:color w:val="000000"/>
          <w:sz w:val="24"/>
          <w:szCs w:val="24"/>
        </w:rPr>
      </w:pPr>
    </w:p>
    <w:p w14:paraId="4EFDFB3A"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r w:rsidRPr="009B7F92">
        <w:rPr>
          <w:rFonts w:ascii="Verdana" w:eastAsia="Verdana" w:hAnsi="Verdana" w:cs="Verdana"/>
          <w:b/>
          <w:color w:val="000000"/>
          <w:sz w:val="24"/>
          <w:szCs w:val="24"/>
        </w:rPr>
        <w:t xml:space="preserve">‘Abd-ar-Rahman </w:t>
      </w:r>
      <w:proofErr w:type="spellStart"/>
      <w:r w:rsidRPr="009B7F92">
        <w:rPr>
          <w:rFonts w:ascii="Verdana" w:eastAsia="Verdana" w:hAnsi="Verdana" w:cs="Verdana"/>
          <w:b/>
          <w:color w:val="000000"/>
          <w:sz w:val="24"/>
          <w:szCs w:val="24"/>
        </w:rPr>
        <w:t>ibn</w:t>
      </w:r>
      <w:proofErr w:type="spellEnd"/>
      <w:r w:rsidRPr="009B7F92">
        <w:rPr>
          <w:rFonts w:ascii="Verdana" w:eastAsia="Verdana" w:hAnsi="Verdana" w:cs="Verdana"/>
          <w:b/>
          <w:color w:val="000000"/>
          <w:sz w:val="24"/>
          <w:szCs w:val="24"/>
        </w:rPr>
        <w:t xml:space="preserve"> </w:t>
      </w:r>
      <w:proofErr w:type="spellStart"/>
      <w:r w:rsidRPr="009B7F92">
        <w:rPr>
          <w:rFonts w:ascii="Verdana" w:eastAsia="Verdana" w:hAnsi="Verdana" w:cs="Verdana"/>
          <w:b/>
          <w:color w:val="000000"/>
          <w:sz w:val="24"/>
          <w:szCs w:val="24"/>
        </w:rPr>
        <w:t>Muhámmad</w:t>
      </w:r>
      <w:proofErr w:type="spellEnd"/>
      <w:r w:rsidRPr="009B7F92">
        <w:rPr>
          <w:rFonts w:ascii="Verdana" w:eastAsia="Verdana" w:hAnsi="Verdana" w:cs="Verdana"/>
          <w:b/>
          <w:color w:val="000000"/>
          <w:sz w:val="24"/>
          <w:szCs w:val="24"/>
        </w:rPr>
        <w:t xml:space="preserve"> </w:t>
      </w:r>
      <w:proofErr w:type="spellStart"/>
      <w:r w:rsidRPr="009B7F92">
        <w:rPr>
          <w:rFonts w:ascii="Verdana" w:eastAsia="Verdana" w:hAnsi="Verdana" w:cs="Verdana"/>
          <w:b/>
          <w:color w:val="000000"/>
          <w:sz w:val="24"/>
          <w:szCs w:val="24"/>
        </w:rPr>
        <w:t>ibn</w:t>
      </w:r>
      <w:proofErr w:type="spellEnd"/>
      <w:r w:rsidRPr="009B7F92">
        <w:rPr>
          <w:rFonts w:ascii="Verdana" w:eastAsia="Verdana" w:hAnsi="Verdana" w:cs="Verdana"/>
          <w:b/>
          <w:color w:val="000000"/>
          <w:sz w:val="24"/>
          <w:szCs w:val="24"/>
        </w:rPr>
        <w:t xml:space="preserve"> ‘Abd </w:t>
      </w:r>
      <w:proofErr w:type="spellStart"/>
      <w:r w:rsidRPr="009B7F92">
        <w:rPr>
          <w:rFonts w:ascii="Verdana" w:eastAsia="Verdana" w:hAnsi="Verdana" w:cs="Verdana"/>
          <w:b/>
          <w:color w:val="000000"/>
          <w:sz w:val="24"/>
          <w:szCs w:val="24"/>
        </w:rPr>
        <w:t>Allah</w:t>
      </w:r>
      <w:proofErr w:type="spellEnd"/>
    </w:p>
    <w:p w14:paraId="009BB365" w14:textId="77777777" w:rsidR="005F1DBB" w:rsidRPr="009B7F92" w:rsidRDefault="004C4713">
      <w:pPr>
        <w:pStyle w:val="Standard"/>
        <w:spacing w:after="0" w:line="360" w:lineRule="auto"/>
        <w:jc w:val="center"/>
        <w:rPr>
          <w:rFonts w:ascii="Times New Roman" w:eastAsia="Times New Roman" w:hAnsi="Times New Roman" w:cs="Times New Roman"/>
          <w:color w:val="000000"/>
          <w:sz w:val="24"/>
          <w:szCs w:val="24"/>
        </w:rPr>
      </w:pPr>
      <w:bookmarkStart w:id="4" w:name="_heading=h.3dy6vkm"/>
      <w:bookmarkEnd w:id="4"/>
      <w:r w:rsidRPr="009B7F92">
        <w:rPr>
          <w:rFonts w:ascii="Verdana" w:eastAsia="Verdana" w:hAnsi="Verdana" w:cs="Verdana"/>
          <w:b/>
          <w:color w:val="000000"/>
          <w:sz w:val="24"/>
          <w:szCs w:val="24"/>
        </w:rPr>
        <w:t xml:space="preserve"> </w:t>
      </w:r>
      <w:proofErr w:type="spellStart"/>
      <w:r w:rsidRPr="009B7F92">
        <w:rPr>
          <w:rFonts w:ascii="Verdana" w:eastAsia="Verdana" w:hAnsi="Verdana" w:cs="Verdana"/>
          <w:b/>
          <w:color w:val="000000"/>
          <w:sz w:val="24"/>
          <w:szCs w:val="24"/>
        </w:rPr>
        <w:t>an-Nàsir</w:t>
      </w:r>
      <w:proofErr w:type="spellEnd"/>
      <w:r w:rsidRPr="009B7F92">
        <w:rPr>
          <w:rFonts w:ascii="Verdana" w:eastAsia="Verdana" w:hAnsi="Verdana" w:cs="Verdana"/>
          <w:b/>
          <w:color w:val="000000"/>
          <w:sz w:val="24"/>
          <w:szCs w:val="24"/>
        </w:rPr>
        <w:t xml:space="preserve"> </w:t>
      </w:r>
      <w:proofErr w:type="spellStart"/>
      <w:r w:rsidRPr="009B7F92">
        <w:rPr>
          <w:rFonts w:ascii="Verdana" w:eastAsia="Verdana" w:hAnsi="Verdana" w:cs="Verdana"/>
          <w:b/>
          <w:color w:val="000000"/>
          <w:sz w:val="24"/>
          <w:szCs w:val="24"/>
        </w:rPr>
        <w:t>li</w:t>
      </w:r>
      <w:proofErr w:type="spellEnd"/>
      <w:r w:rsidRPr="009B7F92">
        <w:rPr>
          <w:rFonts w:ascii="Verdana" w:eastAsia="Verdana" w:hAnsi="Verdana" w:cs="Verdana"/>
          <w:b/>
          <w:color w:val="000000"/>
          <w:sz w:val="24"/>
          <w:szCs w:val="24"/>
        </w:rPr>
        <w:t>-Din-</w:t>
      </w:r>
      <w:proofErr w:type="spellStart"/>
      <w:r w:rsidRPr="009B7F92">
        <w:rPr>
          <w:rFonts w:ascii="Verdana" w:eastAsia="Verdana" w:hAnsi="Verdana" w:cs="Verdana"/>
          <w:b/>
          <w:color w:val="000000"/>
          <w:sz w:val="24"/>
          <w:szCs w:val="24"/>
        </w:rPr>
        <w:t>Allah</w:t>
      </w:r>
      <w:proofErr w:type="spellEnd"/>
      <w:r w:rsidRPr="009B7F92">
        <w:rPr>
          <w:rFonts w:ascii="Verdana" w:eastAsia="Verdana" w:hAnsi="Verdana" w:cs="Verdana"/>
          <w:b/>
          <w:color w:val="000000"/>
          <w:sz w:val="24"/>
          <w:szCs w:val="24"/>
        </w:rPr>
        <w:t>, amir</w:t>
      </w:r>
      <w:r w:rsidRPr="009B7F92">
        <w:rPr>
          <w:rFonts w:ascii="Verdana" w:eastAsia="Verdana" w:hAnsi="Verdana" w:cs="Verdana"/>
          <w:b/>
          <w:i/>
          <w:color w:val="000000"/>
          <w:sz w:val="24"/>
          <w:szCs w:val="24"/>
        </w:rPr>
        <w:t xml:space="preserve"> </w:t>
      </w:r>
      <w:r w:rsidRPr="009B7F92">
        <w:rPr>
          <w:rFonts w:ascii="Verdana" w:eastAsia="Verdana" w:hAnsi="Verdana" w:cs="Verdana"/>
          <w:b/>
          <w:color w:val="000000"/>
          <w:sz w:val="24"/>
          <w:szCs w:val="24"/>
        </w:rPr>
        <w:t>(‘Abd-al-Rahman (III))</w:t>
      </w:r>
    </w:p>
    <w:p w14:paraId="703DDC91"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4D6525BD" wp14:editId="3C65B0E8">
            <wp:extent cx="2577599" cy="2732400"/>
            <wp:effectExtent l="0" t="0" r="0" b="0"/>
            <wp:docPr id="34" name="gráfico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l="10160" r="11917"/>
                    <a:stretch>
                      <a:fillRect/>
                    </a:stretch>
                  </pic:blipFill>
                  <pic:spPr>
                    <a:xfrm>
                      <a:off x="0" y="0"/>
                      <a:ext cx="2577599" cy="2732400"/>
                    </a:xfrm>
                    <a:prstGeom prst="rect">
                      <a:avLst/>
                    </a:prstGeom>
                    <a:ln>
                      <a:noFill/>
                      <a:prstDash/>
                    </a:ln>
                  </pic:spPr>
                </pic:pic>
              </a:graphicData>
            </a:graphic>
          </wp:inline>
        </w:drawing>
      </w:r>
    </w:p>
    <w:p w14:paraId="70C56586" w14:textId="77777777" w:rsidR="007415D6" w:rsidRDefault="004C4713" w:rsidP="007415D6">
      <w:pPr>
        <w:pStyle w:val="Standard"/>
        <w:spacing w:after="0" w:line="360" w:lineRule="auto"/>
        <w:jc w:val="both"/>
        <w:rPr>
          <w:rFonts w:ascii="Verdana" w:eastAsia="Verdana" w:hAnsi="Verdana" w:cs="Verdana"/>
          <w:color w:val="000000"/>
          <w:sz w:val="24"/>
          <w:szCs w:val="24"/>
        </w:rPr>
      </w:pPr>
      <w:bookmarkStart w:id="5" w:name="_heading=h.1t3h5sf"/>
      <w:bookmarkEnd w:id="5"/>
      <w:r w:rsidRPr="003D5955">
        <w:rPr>
          <w:rFonts w:ascii="Times New Roman" w:eastAsia="Times New Roman" w:hAnsi="Times New Roman" w:cs="Times New Roman"/>
          <w:color w:val="000000"/>
          <w:sz w:val="24"/>
          <w:szCs w:val="24"/>
        </w:rPr>
        <w:t xml:space="preserve">    </w:t>
      </w:r>
      <w:r w:rsidRPr="003D5955">
        <w:rPr>
          <w:rFonts w:ascii="Verdana" w:eastAsia="Verdana" w:hAnsi="Verdana" w:cs="Verdana"/>
          <w:color w:val="000000"/>
          <w:sz w:val="24"/>
          <w:szCs w:val="24"/>
        </w:rPr>
        <w:t xml:space="preserve"> En 15 de octubre de 912, con 21 años, ‘Abd-al-Rahman (III) heredó al-Ándalus de su abuelo el </w:t>
      </w:r>
      <w:r w:rsidRPr="003D5955">
        <w:rPr>
          <w:rFonts w:ascii="Verdana" w:eastAsia="Verdana" w:hAnsi="Verdana" w:cs="Verdana"/>
          <w:i/>
          <w:color w:val="000000"/>
          <w:sz w:val="24"/>
          <w:szCs w:val="24"/>
        </w:rPr>
        <w:t>amir</w:t>
      </w:r>
      <w:r w:rsidRPr="003D5955">
        <w:rPr>
          <w:rFonts w:ascii="Verdana" w:eastAsia="Verdana" w:hAnsi="Verdana" w:cs="Verdana"/>
          <w:color w:val="000000"/>
          <w:sz w:val="24"/>
          <w:szCs w:val="24"/>
        </w:rPr>
        <w:t xml:space="preserve"> </w:t>
      </w:r>
      <w:r w:rsidRPr="003D5955">
        <w:rPr>
          <w:rFonts w:ascii="Verdana" w:eastAsia="Verdana" w:hAnsi="Verdana" w:cs="Verdana"/>
          <w:color w:val="202122"/>
          <w:sz w:val="24"/>
          <w:szCs w:val="24"/>
        </w:rPr>
        <w:t xml:space="preserve">Abu </w:t>
      </w:r>
      <w:proofErr w:type="spellStart"/>
      <w:r w:rsidRPr="003D5955">
        <w:rPr>
          <w:rFonts w:ascii="Verdana" w:eastAsia="Verdana" w:hAnsi="Verdana" w:cs="Verdana"/>
          <w:color w:val="202122"/>
          <w:sz w:val="24"/>
          <w:szCs w:val="24"/>
        </w:rPr>
        <w:t>Muhámmad</w:t>
      </w:r>
      <w:proofErr w:type="spellEnd"/>
      <w:r w:rsidRPr="003D5955">
        <w:rPr>
          <w:rFonts w:ascii="Verdana" w:eastAsia="Verdana" w:hAnsi="Verdana" w:cs="Verdana"/>
          <w:color w:val="202122"/>
          <w:sz w:val="24"/>
          <w:szCs w:val="24"/>
        </w:rPr>
        <w:t xml:space="preserve"> 'Abd </w:t>
      </w:r>
      <w:proofErr w:type="spellStart"/>
      <w:r w:rsidRPr="003D5955">
        <w:rPr>
          <w:rFonts w:ascii="Verdana" w:eastAsia="Verdana" w:hAnsi="Verdana" w:cs="Verdana"/>
          <w:color w:val="202122"/>
          <w:sz w:val="24"/>
          <w:szCs w:val="24"/>
        </w:rPr>
        <w:t>Allah</w:t>
      </w:r>
      <w:proofErr w:type="spellEnd"/>
      <w:r w:rsidRPr="003D5955">
        <w:rPr>
          <w:rFonts w:ascii="Verdana" w:eastAsia="Verdana" w:hAnsi="Verdana" w:cs="Verdana"/>
          <w:color w:val="202122"/>
          <w:sz w:val="24"/>
          <w:szCs w:val="24"/>
        </w:rPr>
        <w:t xml:space="preserve"> </w:t>
      </w:r>
      <w:proofErr w:type="spellStart"/>
      <w:r w:rsidRPr="003D5955">
        <w:rPr>
          <w:rFonts w:ascii="Verdana" w:eastAsia="Verdana" w:hAnsi="Verdana" w:cs="Verdana"/>
          <w:color w:val="202122"/>
          <w:sz w:val="24"/>
          <w:szCs w:val="24"/>
        </w:rPr>
        <w:t>ibn</w:t>
      </w:r>
      <w:proofErr w:type="spellEnd"/>
      <w:r w:rsidR="003D5955">
        <w:rPr>
          <w:rFonts w:ascii="Verdana" w:eastAsia="Verdana" w:hAnsi="Verdana" w:cs="Verdana"/>
          <w:color w:val="202122"/>
          <w:sz w:val="24"/>
          <w:szCs w:val="24"/>
        </w:rPr>
        <w:t xml:space="preserve"> </w:t>
      </w:r>
      <w:r w:rsidR="003D5955" w:rsidRPr="003D5955">
        <w:rPr>
          <w:rFonts w:ascii="Verdana" w:eastAsia="Verdana" w:hAnsi="Verdana" w:cs="Verdana"/>
          <w:color w:val="202122"/>
          <w:sz w:val="24"/>
          <w:szCs w:val="24"/>
        </w:rPr>
        <w:t>Muhammad</w:t>
      </w:r>
      <w:r w:rsidRPr="003D5955">
        <w:rPr>
          <w:rFonts w:ascii="Verdana" w:eastAsia="Verdana" w:hAnsi="Verdana" w:cs="Verdana"/>
          <w:color w:val="000000"/>
          <w:sz w:val="24"/>
          <w:szCs w:val="24"/>
        </w:rPr>
        <w:t xml:space="preserve">. Era un al-Ándalus heteróclito, caótico y en bancarrota </w:t>
      </w:r>
    </w:p>
    <w:p w14:paraId="00A421AF" w14:textId="77777777" w:rsidR="007415D6" w:rsidRDefault="007415D6">
      <w:pPr>
        <w:pStyle w:val="Standard"/>
        <w:spacing w:after="0" w:line="360" w:lineRule="auto"/>
        <w:jc w:val="both"/>
        <w:rPr>
          <w:rFonts w:ascii="Verdana" w:eastAsia="Verdana" w:hAnsi="Verdana" w:cs="Verdana"/>
          <w:color w:val="000000"/>
          <w:sz w:val="24"/>
          <w:szCs w:val="24"/>
        </w:rPr>
      </w:pPr>
    </w:p>
    <w:p w14:paraId="10438D55" w14:textId="5FD4C55B"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económica, y su jurisdicción efectiva apenas se extendía más allá de los límites de la Córdoba urbana.</w:t>
      </w:r>
    </w:p>
    <w:p w14:paraId="0A91AF0E" w14:textId="77777777" w:rsidR="004603A9" w:rsidRPr="003D5955" w:rsidRDefault="004603A9">
      <w:pPr>
        <w:pStyle w:val="Standard"/>
        <w:spacing w:after="0" w:line="360" w:lineRule="auto"/>
        <w:jc w:val="both"/>
        <w:rPr>
          <w:rFonts w:ascii="Times New Roman" w:eastAsia="Times New Roman" w:hAnsi="Times New Roman" w:cs="Times New Roman"/>
          <w:color w:val="000000"/>
          <w:sz w:val="28"/>
          <w:szCs w:val="28"/>
        </w:rPr>
      </w:pPr>
    </w:p>
    <w:p w14:paraId="11F54FE8" w14:textId="4872E410" w:rsidR="005F1DBB" w:rsidRPr="003D5955" w:rsidRDefault="004C4713">
      <w:pPr>
        <w:pStyle w:val="Standard"/>
        <w:spacing w:after="0" w:line="360" w:lineRule="auto"/>
        <w:ind w:firstLine="1"/>
        <w:jc w:val="both"/>
        <w:rPr>
          <w:rFonts w:ascii="Verdana" w:eastAsia="Verdana" w:hAnsi="Verdana" w:cs="Verdana"/>
          <w:color w:val="FF0000"/>
          <w:sz w:val="24"/>
          <w:szCs w:val="24"/>
        </w:rPr>
      </w:pPr>
      <w:r w:rsidRPr="003D5955">
        <w:rPr>
          <w:rFonts w:ascii="Verdana" w:eastAsia="Verdana" w:hAnsi="Verdana" w:cs="Verdana"/>
          <w:color w:val="000000"/>
          <w:sz w:val="24"/>
          <w:szCs w:val="24"/>
        </w:rPr>
        <w:t xml:space="preserve">     Asimismo, en los primeros años, tuvo que hacer frente a amenazas internas y externas. Dentro del propio emirato, tanto los jefes de las</w:t>
      </w:r>
      <w:r w:rsidRPr="003D5955">
        <w:rPr>
          <w:rFonts w:ascii="Verdana" w:eastAsia="Verdana" w:hAnsi="Verdana" w:cs="Verdana"/>
          <w:color w:val="FF0000"/>
          <w:sz w:val="24"/>
          <w:szCs w:val="24"/>
        </w:rPr>
        <w:t xml:space="preserve"> </w:t>
      </w:r>
      <w:proofErr w:type="spellStart"/>
      <w:r w:rsidRPr="003D5955">
        <w:rPr>
          <w:rFonts w:ascii="Verdana" w:eastAsia="Verdana" w:hAnsi="Verdana" w:cs="Verdana"/>
          <w:i/>
          <w:color w:val="000000"/>
          <w:sz w:val="24"/>
          <w:szCs w:val="24"/>
        </w:rPr>
        <w:t>thughur</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(marcas) como de muchas </w:t>
      </w:r>
      <w:r w:rsidR="003D5955" w:rsidRPr="003D5955">
        <w:rPr>
          <w:rFonts w:ascii="Verdana" w:eastAsia="Verdana" w:hAnsi="Verdana" w:cs="Verdana"/>
          <w:color w:val="000000"/>
          <w:sz w:val="24"/>
          <w:szCs w:val="24"/>
        </w:rPr>
        <w:t>cosas</w:t>
      </w:r>
      <w:r w:rsidRPr="003D5955">
        <w:rPr>
          <w:rFonts w:ascii="Verdana" w:eastAsia="Verdana" w:hAnsi="Verdana" w:cs="Verdana"/>
          <w:color w:val="000000"/>
          <w:sz w:val="24"/>
          <w:szCs w:val="24"/>
        </w:rPr>
        <w:t xml:space="preserve"> pasaban de la autoridad cordobesa y funcionaban autónomamente. Y como nunca los males vienen solos,</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una poderosa rebelión iniciada en el 878, y aún vigente, por el hispano-godo Umar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Hafsún</w:t>
      </w:r>
      <w:proofErr w:type="spellEnd"/>
      <w:r w:rsidRPr="003D5955">
        <w:rPr>
          <w:rFonts w:ascii="Verdana" w:eastAsia="Verdana" w:hAnsi="Verdana" w:cs="Verdana"/>
          <w:color w:val="000000"/>
          <w:sz w:val="24"/>
          <w:szCs w:val="24"/>
        </w:rPr>
        <w:t>, un muladí huido por una injusticia tenía en jaque a las fuerzas cordobesas al frente de una guerrilla heterogénea mezcla de descontentos y agraviados, y a esa mesnada, transformada ya en ejército, se les unieron muladíes, mozárabes y algunos berberiscos.</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Unificándolos, Umar fundó un pequeño feudo que, con capital en </w:t>
      </w:r>
      <w:proofErr w:type="spellStart"/>
      <w:r w:rsidRPr="003D5955">
        <w:rPr>
          <w:rFonts w:ascii="Verdana" w:eastAsia="Verdana" w:hAnsi="Verdana" w:cs="Verdana"/>
          <w:color w:val="000000"/>
          <w:sz w:val="24"/>
          <w:szCs w:val="24"/>
        </w:rPr>
        <w:t>Bobastro</w:t>
      </w:r>
      <w:proofErr w:type="spellEnd"/>
      <w:r w:rsidRPr="003D5955">
        <w:rPr>
          <w:rFonts w:ascii="Verdana" w:eastAsia="Verdana" w:hAnsi="Verdana" w:cs="Verdana"/>
          <w:color w:val="000000"/>
          <w:sz w:val="24"/>
          <w:szCs w:val="24"/>
        </w:rPr>
        <w:t xml:space="preserve"> en la Serranía de Ronda y ensanchó su dominación en buena parte de al-Ándalus</w:t>
      </w:r>
      <w:r w:rsidRPr="003D5955">
        <w:rPr>
          <w:rFonts w:ascii="Verdana" w:eastAsia="Verdana" w:hAnsi="Verdana" w:cs="Verdana"/>
          <w:color w:val="FF0000"/>
          <w:sz w:val="24"/>
          <w:szCs w:val="24"/>
        </w:rPr>
        <w:t>.</w:t>
      </w:r>
    </w:p>
    <w:p w14:paraId="0B072404" w14:textId="77777777" w:rsidR="004603A9" w:rsidRPr="003D5955" w:rsidRDefault="004603A9">
      <w:pPr>
        <w:pStyle w:val="Standard"/>
        <w:spacing w:after="0" w:line="360" w:lineRule="auto"/>
        <w:ind w:firstLine="1"/>
        <w:jc w:val="both"/>
        <w:rPr>
          <w:rFonts w:ascii="Times New Roman" w:eastAsia="Times New Roman" w:hAnsi="Times New Roman" w:cs="Times New Roman"/>
          <w:color w:val="000000"/>
          <w:sz w:val="28"/>
          <w:szCs w:val="28"/>
        </w:rPr>
      </w:pPr>
    </w:p>
    <w:p w14:paraId="2BFD71CA" w14:textId="04D4B0DC" w:rsidR="005F1DBB" w:rsidRPr="003D5955" w:rsidRDefault="004C4713">
      <w:pPr>
        <w:pStyle w:val="Standard"/>
        <w:spacing w:after="0" w:line="360" w:lineRule="auto"/>
        <w:ind w:firstLine="1"/>
        <w:jc w:val="both"/>
        <w:rPr>
          <w:rFonts w:ascii="Verdana" w:eastAsia="Verdana" w:hAnsi="Verdana" w:cs="Verdana"/>
          <w:color w:val="000000"/>
          <w:sz w:val="24"/>
          <w:szCs w:val="24"/>
        </w:rPr>
      </w:pP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No menos graves eran las externas: como se comentó, la lejanía de los </w:t>
      </w:r>
      <w:proofErr w:type="spellStart"/>
      <w:r w:rsidRPr="003D5955">
        <w:rPr>
          <w:rFonts w:ascii="Verdana" w:eastAsia="Verdana" w:hAnsi="Verdana" w:cs="Verdana"/>
          <w:color w:val="000000"/>
          <w:sz w:val="24"/>
          <w:szCs w:val="24"/>
        </w:rPr>
        <w:t>khalifas</w:t>
      </w:r>
      <w:proofErr w:type="spellEnd"/>
      <w:r w:rsidRPr="003D5955">
        <w:rPr>
          <w:rFonts w:ascii="Verdana" w:eastAsia="Verdana" w:hAnsi="Verdana" w:cs="Verdana"/>
          <w:color w:val="000000"/>
          <w:sz w:val="24"/>
          <w:szCs w:val="24"/>
        </w:rPr>
        <w:t xml:space="preserve"> abasíes había ayudado a la proclamación y consolidación de este nuevo emirato omeya independiente, hasta </w:t>
      </w:r>
      <w:proofErr w:type="gramStart"/>
      <w:r w:rsidRPr="003D5955">
        <w:rPr>
          <w:rFonts w:ascii="Verdana" w:eastAsia="Verdana" w:hAnsi="Verdana" w:cs="Verdana"/>
          <w:color w:val="000000"/>
          <w:sz w:val="24"/>
          <w:szCs w:val="24"/>
        </w:rPr>
        <w:t>que</w:t>
      </w:r>
      <w:proofErr w:type="gramEnd"/>
      <w:r w:rsidRPr="003D5955">
        <w:rPr>
          <w:rFonts w:ascii="Verdana" w:eastAsia="Verdana" w:hAnsi="Verdana" w:cs="Verdana"/>
          <w:color w:val="000000"/>
          <w:sz w:val="24"/>
          <w:szCs w:val="24"/>
        </w:rPr>
        <w:t xml:space="preserve"> en 909 en </w:t>
      </w:r>
      <w:r w:rsidR="003D5955" w:rsidRPr="003D5955">
        <w:rPr>
          <w:rFonts w:ascii="Verdana" w:eastAsia="Verdana" w:hAnsi="Verdana" w:cs="Verdana"/>
          <w:color w:val="000000"/>
          <w:sz w:val="24"/>
          <w:szCs w:val="24"/>
        </w:rPr>
        <w:t>Qairuán, Abdullah</w:t>
      </w:r>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Mahdi</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bi-llah</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se autoproclamó </w:t>
      </w:r>
      <w:r w:rsidRPr="003D5955">
        <w:rPr>
          <w:rFonts w:ascii="Verdana" w:eastAsia="Verdana" w:hAnsi="Verdana" w:cs="Verdana"/>
          <w:i/>
          <w:color w:val="000000"/>
          <w:sz w:val="24"/>
          <w:szCs w:val="24"/>
        </w:rPr>
        <w:t>amir al-</w:t>
      </w:r>
      <w:proofErr w:type="spellStart"/>
      <w:r w:rsidRPr="003D5955">
        <w:rPr>
          <w:rFonts w:ascii="Verdana" w:eastAsia="Verdana" w:hAnsi="Verdana" w:cs="Verdana"/>
          <w:i/>
          <w:color w:val="000000"/>
          <w:sz w:val="24"/>
          <w:szCs w:val="24"/>
        </w:rPr>
        <w:t>muminín</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(comandante de los creyentes) legitimándose por descender de Fátima, única hija de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i/>
          <w:color w:val="000000"/>
          <w:sz w:val="24"/>
          <w:szCs w:val="24"/>
        </w:rPr>
        <w:t>s.a.w.s</w:t>
      </w:r>
      <w:proofErr w:type="spellEnd"/>
      <w:r w:rsidRPr="003D5955">
        <w:rPr>
          <w:rFonts w:ascii="Verdana" w:eastAsia="Verdana" w:hAnsi="Verdana" w:cs="Verdana"/>
          <w:color w:val="000000"/>
          <w:sz w:val="24"/>
          <w:szCs w:val="24"/>
        </w:rPr>
        <w:t xml:space="preserve">). A diferencia del abasí, 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fatimí </w:t>
      </w:r>
      <w:proofErr w:type="spellStart"/>
      <w:r w:rsidRPr="003D5955">
        <w:rPr>
          <w:rFonts w:ascii="Verdana" w:eastAsia="Verdana" w:hAnsi="Verdana" w:cs="Verdana"/>
          <w:color w:val="000000"/>
          <w:sz w:val="24"/>
          <w:szCs w:val="24"/>
        </w:rPr>
        <w:t>shií</w:t>
      </w:r>
      <w:proofErr w:type="spellEnd"/>
      <w:r w:rsidRPr="003D5955">
        <w:rPr>
          <w:rFonts w:ascii="Verdana" w:eastAsia="Verdana" w:hAnsi="Verdana" w:cs="Verdana"/>
          <w:color w:val="000000"/>
          <w:sz w:val="24"/>
          <w:szCs w:val="24"/>
        </w:rPr>
        <w:t xml:space="preserve"> ismailí, al estar extendido a lo largo de toda la orilla sur mediterránea, sí se alzaba como una amenaza justo a las puertas de al-Ándalus.</w:t>
      </w:r>
    </w:p>
    <w:p w14:paraId="35031F09" w14:textId="77777777" w:rsidR="004603A9" w:rsidRPr="003D5955" w:rsidRDefault="004603A9">
      <w:pPr>
        <w:pStyle w:val="Standard"/>
        <w:spacing w:after="0" w:line="360" w:lineRule="auto"/>
        <w:ind w:firstLine="1"/>
        <w:jc w:val="both"/>
        <w:rPr>
          <w:rFonts w:ascii="Times New Roman" w:eastAsia="Times New Roman" w:hAnsi="Times New Roman" w:cs="Times New Roman"/>
          <w:color w:val="000000"/>
          <w:sz w:val="28"/>
          <w:szCs w:val="28"/>
        </w:rPr>
      </w:pPr>
    </w:p>
    <w:p w14:paraId="53CA6F24"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lastRenderedPageBreak/>
        <w:drawing>
          <wp:inline distT="0" distB="0" distL="0" distR="0" wp14:anchorId="244087AE" wp14:editId="5AA1D80E">
            <wp:extent cx="3862799" cy="1429559"/>
            <wp:effectExtent l="0" t="0" r="0" b="0"/>
            <wp:docPr id="35" name="gráfico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t="22028" b="20938"/>
                    <a:stretch>
                      <a:fillRect/>
                    </a:stretch>
                  </pic:blipFill>
                  <pic:spPr>
                    <a:xfrm>
                      <a:off x="0" y="0"/>
                      <a:ext cx="3862799" cy="1429559"/>
                    </a:xfrm>
                    <a:prstGeom prst="rect">
                      <a:avLst/>
                    </a:prstGeom>
                    <a:ln>
                      <a:noFill/>
                      <a:prstDash/>
                    </a:ln>
                  </pic:spPr>
                </pic:pic>
              </a:graphicData>
            </a:graphic>
          </wp:inline>
        </w:drawing>
      </w:r>
    </w:p>
    <w:p w14:paraId="18168DE0" w14:textId="77777777" w:rsidR="005F1DBB" w:rsidRPr="003D5955" w:rsidRDefault="004C4713">
      <w:pPr>
        <w:pStyle w:val="Standard"/>
        <w:spacing w:after="0" w:line="360" w:lineRule="auto"/>
        <w:jc w:val="center"/>
        <w:rPr>
          <w:rFonts w:ascii="Verdana" w:eastAsia="Verdana" w:hAnsi="Verdana" w:cs="Verdana"/>
          <w:color w:val="000000"/>
          <w:sz w:val="20"/>
          <w:szCs w:val="20"/>
        </w:rPr>
      </w:pPr>
      <w:proofErr w:type="spellStart"/>
      <w:r w:rsidRPr="003D5955">
        <w:rPr>
          <w:rFonts w:ascii="Verdana" w:eastAsia="Verdana" w:hAnsi="Verdana" w:cs="Verdana"/>
          <w:color w:val="000000"/>
          <w:sz w:val="20"/>
          <w:szCs w:val="20"/>
        </w:rPr>
        <w:t>Khalifato</w:t>
      </w:r>
      <w:proofErr w:type="spellEnd"/>
      <w:r w:rsidRPr="003D5955">
        <w:rPr>
          <w:rFonts w:ascii="Verdana" w:eastAsia="Verdana" w:hAnsi="Verdana" w:cs="Verdana"/>
          <w:color w:val="000000"/>
          <w:sz w:val="20"/>
          <w:szCs w:val="20"/>
        </w:rPr>
        <w:t xml:space="preserve"> fatimí </w:t>
      </w:r>
      <w:proofErr w:type="spellStart"/>
      <w:r w:rsidRPr="003D5955">
        <w:rPr>
          <w:rFonts w:ascii="Verdana" w:eastAsia="Verdana" w:hAnsi="Verdana" w:cs="Verdana"/>
          <w:color w:val="000000"/>
          <w:sz w:val="20"/>
          <w:szCs w:val="20"/>
        </w:rPr>
        <w:t>shií</w:t>
      </w:r>
      <w:proofErr w:type="spellEnd"/>
      <w:r w:rsidRPr="003D5955">
        <w:rPr>
          <w:rFonts w:ascii="Verdana" w:eastAsia="Verdana" w:hAnsi="Verdana" w:cs="Verdana"/>
          <w:color w:val="000000"/>
          <w:sz w:val="20"/>
          <w:szCs w:val="20"/>
        </w:rPr>
        <w:t>-ismailí (969 E.C.)</w:t>
      </w:r>
    </w:p>
    <w:p w14:paraId="344D7D07" w14:textId="77777777" w:rsidR="004603A9" w:rsidRPr="003D5955" w:rsidRDefault="004603A9">
      <w:pPr>
        <w:pStyle w:val="Standard"/>
        <w:spacing w:after="0" w:line="360" w:lineRule="auto"/>
        <w:jc w:val="center"/>
        <w:rPr>
          <w:rFonts w:ascii="Times New Roman" w:eastAsia="Times New Roman" w:hAnsi="Times New Roman" w:cs="Times New Roman"/>
          <w:color w:val="000000"/>
          <w:sz w:val="28"/>
          <w:szCs w:val="28"/>
        </w:rPr>
      </w:pPr>
    </w:p>
    <w:p w14:paraId="1BC2474B"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Pero, el joven emir, dotado de </w:t>
      </w:r>
      <w:r w:rsidRPr="003D5955">
        <w:rPr>
          <w:rFonts w:ascii="Verdana" w:eastAsia="Verdana" w:hAnsi="Verdana" w:cs="Verdana"/>
          <w:i/>
          <w:color w:val="000000"/>
          <w:sz w:val="24"/>
          <w:szCs w:val="24"/>
        </w:rPr>
        <w:t>baraka</w:t>
      </w:r>
      <w:r w:rsidRPr="003D5955">
        <w:rPr>
          <w:rFonts w:ascii="Verdana" w:eastAsia="Verdana" w:hAnsi="Verdana" w:cs="Verdana"/>
          <w:color w:val="000000"/>
          <w:sz w:val="24"/>
          <w:szCs w:val="24"/>
        </w:rPr>
        <w:t xml:space="preserve"> y de un genio político innato, consiguió restablecer su </w:t>
      </w:r>
      <w:proofErr w:type="spellStart"/>
      <w:r w:rsidRPr="003D5955">
        <w:rPr>
          <w:rFonts w:ascii="Verdana" w:eastAsia="Verdana" w:hAnsi="Verdana" w:cs="Verdana"/>
          <w:i/>
          <w:color w:val="000000"/>
          <w:sz w:val="24"/>
          <w:szCs w:val="24"/>
        </w:rPr>
        <w:t>imperium</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auctoritas</w:t>
      </w:r>
      <w:proofErr w:type="spellEnd"/>
      <w:r w:rsidRPr="003D5955">
        <w:rPr>
          <w:rFonts w:ascii="Verdana" w:eastAsia="Verdana" w:hAnsi="Verdana" w:cs="Verdana"/>
          <w:i/>
          <w:color w:val="000000"/>
          <w:sz w:val="24"/>
          <w:szCs w:val="24"/>
        </w:rPr>
        <w:t xml:space="preserve"> et potestas</w:t>
      </w:r>
      <w:r w:rsidRPr="003D5955">
        <w:rPr>
          <w:rFonts w:ascii="Verdana" w:eastAsia="Verdana" w:hAnsi="Verdana" w:cs="Verdana"/>
          <w:color w:val="000000"/>
          <w:sz w:val="24"/>
          <w:szCs w:val="24"/>
        </w:rPr>
        <w:t xml:space="preserve">: subyugó con crueldad a los díscolos dirigentes de las </w:t>
      </w:r>
      <w:proofErr w:type="spellStart"/>
      <w:r w:rsidRPr="003D5955">
        <w:rPr>
          <w:rFonts w:ascii="Verdana" w:eastAsia="Verdana" w:hAnsi="Verdana" w:cs="Verdana"/>
          <w:color w:val="000000"/>
          <w:sz w:val="24"/>
          <w:szCs w:val="24"/>
        </w:rPr>
        <w:t>coras</w:t>
      </w:r>
      <w:proofErr w:type="spellEnd"/>
      <w:r w:rsidRPr="003D5955">
        <w:rPr>
          <w:rFonts w:ascii="Verdana" w:eastAsia="Verdana" w:hAnsi="Verdana" w:cs="Verdana"/>
          <w:i/>
          <w:color w:val="000000"/>
          <w:sz w:val="24"/>
          <w:szCs w:val="24"/>
        </w:rPr>
        <w:t xml:space="preserve"> y</w:t>
      </w:r>
      <w:r w:rsidRPr="003D5955">
        <w:rPr>
          <w:rFonts w:ascii="Verdana" w:eastAsia="Verdana" w:hAnsi="Verdana" w:cs="Verdana"/>
          <w:color w:val="000000"/>
          <w:sz w:val="24"/>
          <w:szCs w:val="24"/>
        </w:rPr>
        <w:t xml:space="preserve"> se enfrentó y derrotó a los sublevados de </w:t>
      </w:r>
      <w:proofErr w:type="spellStart"/>
      <w:r w:rsidRPr="003D5955">
        <w:rPr>
          <w:rFonts w:ascii="Verdana" w:eastAsia="Verdana" w:hAnsi="Verdana" w:cs="Verdana"/>
          <w:color w:val="000000"/>
          <w:sz w:val="24"/>
          <w:szCs w:val="24"/>
        </w:rPr>
        <w:t>Bobastro</w:t>
      </w:r>
      <w:proofErr w:type="spellEnd"/>
      <w:r w:rsidRPr="003D5955">
        <w:rPr>
          <w:rFonts w:ascii="Verdana" w:eastAsia="Verdana" w:hAnsi="Verdana" w:cs="Verdana"/>
          <w:color w:val="000000"/>
          <w:sz w:val="24"/>
          <w:szCs w:val="24"/>
        </w:rPr>
        <w:t>, cuya revuelta tras la muerte de Umar, convertido al cristianismo, continuaban sus hijos, tomando su capital el 16 de enero del 928.</w:t>
      </w:r>
    </w:p>
    <w:p w14:paraId="0735C23F" w14:textId="77777777" w:rsidR="004603A9" w:rsidRPr="003D5955" w:rsidRDefault="004603A9">
      <w:pPr>
        <w:pStyle w:val="Standard"/>
        <w:spacing w:after="0" w:line="360" w:lineRule="auto"/>
        <w:jc w:val="both"/>
        <w:rPr>
          <w:rFonts w:ascii="Times New Roman" w:eastAsia="Times New Roman" w:hAnsi="Times New Roman" w:cs="Times New Roman"/>
          <w:color w:val="000000"/>
          <w:sz w:val="28"/>
          <w:szCs w:val="28"/>
        </w:rPr>
      </w:pPr>
    </w:p>
    <w:p w14:paraId="63FF531D" w14:textId="77777777" w:rsidR="00E66878" w:rsidRDefault="004C4713">
      <w:pPr>
        <w:pStyle w:val="Standard"/>
        <w:spacing w:after="0" w:line="360" w:lineRule="auto"/>
        <w:jc w:val="both"/>
        <w:rPr>
          <w:rFonts w:ascii="Verdana" w:eastAsia="Verdana" w:hAnsi="Verdana" w:cs="Verdana"/>
          <w:color w:val="000000"/>
          <w:sz w:val="24"/>
          <w:szCs w:val="24"/>
        </w:rPr>
      </w:pPr>
      <w:bookmarkStart w:id="6" w:name="_heading=h.4d34og8"/>
      <w:bookmarkEnd w:id="6"/>
      <w:r w:rsidRPr="003D5955">
        <w:rPr>
          <w:rFonts w:ascii="Verdana" w:eastAsia="Verdana" w:hAnsi="Verdana" w:cs="Verdana"/>
          <w:color w:val="000000"/>
          <w:sz w:val="24"/>
          <w:szCs w:val="24"/>
        </w:rPr>
        <w:t xml:space="preserve">     Al año siguiente, solucionada buena parte de los problemas internos se proclamó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asumiendo, por tanto, el liderazgo espiritual de los </w:t>
      </w:r>
    </w:p>
    <w:p w14:paraId="34698EA1" w14:textId="552461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muslimes. Su entronización tuvo lugar en Córdoba el </w:t>
      </w:r>
      <w:proofErr w:type="spellStart"/>
      <w:r w:rsidRPr="003D5955">
        <w:rPr>
          <w:rFonts w:ascii="Verdana" w:eastAsia="Verdana" w:hAnsi="Verdana" w:cs="Verdana"/>
          <w:i/>
          <w:color w:val="000000"/>
          <w:sz w:val="24"/>
          <w:szCs w:val="24"/>
        </w:rPr>
        <w:t>yawm</w:t>
      </w:r>
      <w:proofErr w:type="spellEnd"/>
      <w:r w:rsidRPr="003D5955">
        <w:rPr>
          <w:rFonts w:ascii="Verdana" w:eastAsia="Verdana" w:hAnsi="Verdana" w:cs="Verdana"/>
          <w:i/>
          <w:color w:val="000000"/>
          <w:sz w:val="24"/>
          <w:szCs w:val="24"/>
        </w:rPr>
        <w:t xml:space="preserve"> al-'</w:t>
      </w:r>
      <w:proofErr w:type="spellStart"/>
      <w:r w:rsidRPr="003D5955">
        <w:rPr>
          <w:rFonts w:ascii="Verdana" w:eastAsia="Verdana" w:hAnsi="Verdana" w:cs="Verdana"/>
          <w:i/>
          <w:color w:val="000000"/>
          <w:sz w:val="24"/>
          <w:szCs w:val="24"/>
        </w:rPr>
        <w:t>ahad</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27 del </w:t>
      </w:r>
      <w:r w:rsidRPr="003D5955">
        <w:rPr>
          <w:rFonts w:ascii="Verdana" w:eastAsia="Verdana" w:hAnsi="Verdana" w:cs="Verdana"/>
          <w:i/>
          <w:color w:val="001133"/>
          <w:sz w:val="24"/>
          <w:szCs w:val="24"/>
        </w:rPr>
        <w:t>du al-</w:t>
      </w:r>
      <w:proofErr w:type="spellStart"/>
      <w:r w:rsidRPr="003D5955">
        <w:rPr>
          <w:rFonts w:ascii="Verdana" w:eastAsia="Verdana" w:hAnsi="Verdana" w:cs="Verdana"/>
          <w:i/>
          <w:color w:val="001133"/>
          <w:sz w:val="24"/>
          <w:szCs w:val="24"/>
        </w:rPr>
        <w:t>qa'da</w:t>
      </w:r>
      <w:proofErr w:type="spellEnd"/>
      <w:r w:rsidRPr="003D5955">
        <w:rPr>
          <w:rFonts w:ascii="Verdana" w:eastAsia="Verdana" w:hAnsi="Verdana" w:cs="Verdana"/>
          <w:color w:val="000000"/>
          <w:sz w:val="24"/>
          <w:szCs w:val="24"/>
        </w:rPr>
        <w:t xml:space="preserve"> del 316 A.H. (viernes, 17 de enero del 929 E.C.) durante la </w:t>
      </w:r>
      <w:proofErr w:type="spellStart"/>
      <w:r w:rsidRPr="003D5955">
        <w:rPr>
          <w:rFonts w:ascii="Verdana" w:eastAsia="Verdana" w:hAnsi="Verdana" w:cs="Verdana"/>
          <w:i/>
          <w:color w:val="000000"/>
          <w:sz w:val="24"/>
          <w:szCs w:val="24"/>
        </w:rPr>
        <w:t>jutba</w:t>
      </w:r>
      <w:proofErr w:type="spellEnd"/>
      <w:r w:rsidRPr="003D5955">
        <w:rPr>
          <w:rFonts w:ascii="Verdana" w:eastAsia="Verdana" w:hAnsi="Verdana" w:cs="Verdana"/>
          <w:color w:val="000000"/>
          <w:sz w:val="24"/>
          <w:szCs w:val="24"/>
        </w:rPr>
        <w:t xml:space="preserve"> (sermón de la </w:t>
      </w:r>
      <w:proofErr w:type="spellStart"/>
      <w:r w:rsidRPr="003D5955">
        <w:rPr>
          <w:rFonts w:ascii="Verdana" w:eastAsia="Verdana" w:hAnsi="Verdana" w:cs="Verdana"/>
          <w:i/>
          <w:color w:val="000000"/>
          <w:sz w:val="24"/>
          <w:szCs w:val="24"/>
        </w:rPr>
        <w:t>salatu</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iyumua</w:t>
      </w:r>
      <w:proofErr w:type="spellEnd"/>
      <w:r w:rsidRPr="003D5955">
        <w:rPr>
          <w:rFonts w:ascii="Verdana" w:eastAsia="Verdana" w:hAnsi="Verdana" w:cs="Verdana"/>
          <w:color w:val="000000"/>
          <w:sz w:val="24"/>
          <w:szCs w:val="24"/>
        </w:rPr>
        <w:t xml:space="preserve"> (oración del viernes)). Asimismo, tomó como sobrenombre </w:t>
      </w:r>
      <w:proofErr w:type="spellStart"/>
      <w:r w:rsidRPr="003D5955">
        <w:rPr>
          <w:rFonts w:ascii="Verdana" w:eastAsia="Verdana" w:hAnsi="Verdana" w:cs="Verdana"/>
          <w:i/>
          <w:color w:val="000000"/>
          <w:sz w:val="24"/>
          <w:szCs w:val="24"/>
        </w:rPr>
        <w:t>an-Nàsir</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li</w:t>
      </w:r>
      <w:proofErr w:type="spellEnd"/>
      <w:r w:rsidRPr="003D5955">
        <w:rPr>
          <w:rFonts w:ascii="Verdana" w:eastAsia="Verdana" w:hAnsi="Verdana" w:cs="Verdana"/>
          <w:i/>
          <w:color w:val="000000"/>
          <w:sz w:val="24"/>
          <w:szCs w:val="24"/>
        </w:rPr>
        <w:t xml:space="preserve">-Din </w:t>
      </w:r>
      <w:proofErr w:type="spellStart"/>
      <w:r w:rsidRPr="003D5955">
        <w:rPr>
          <w:rFonts w:ascii="Verdana" w:eastAsia="Verdana" w:hAnsi="Verdana" w:cs="Verdana"/>
          <w:i/>
          <w:color w:val="000000"/>
          <w:sz w:val="24"/>
          <w:szCs w:val="24"/>
        </w:rPr>
        <w:t>Allah</w:t>
      </w:r>
      <w:proofErr w:type="spellEnd"/>
      <w:r w:rsidRPr="003D5955">
        <w:rPr>
          <w:rFonts w:ascii="Verdana" w:eastAsia="Verdana" w:hAnsi="Verdana" w:cs="Verdana"/>
          <w:i/>
          <w:color w:val="000000"/>
          <w:sz w:val="24"/>
          <w:szCs w:val="24"/>
        </w:rPr>
        <w:t>,</w:t>
      </w:r>
      <w:r w:rsidRPr="003D5955">
        <w:rPr>
          <w:rFonts w:ascii="Verdana" w:eastAsia="Verdana" w:hAnsi="Verdana" w:cs="Verdana"/>
          <w:color w:val="000000"/>
          <w:sz w:val="24"/>
          <w:szCs w:val="24"/>
        </w:rPr>
        <w:t xml:space="preserve"> “el vencedor de la religión por </w:t>
      </w:r>
      <w:proofErr w:type="spellStart"/>
      <w:r w:rsidRPr="003D5955">
        <w:rPr>
          <w:rFonts w:ascii="Verdana" w:eastAsia="Verdana" w:hAnsi="Verdana" w:cs="Verdana"/>
          <w:color w:val="000000"/>
          <w:sz w:val="24"/>
          <w:szCs w:val="24"/>
        </w:rPr>
        <w:t>Allah</w:t>
      </w:r>
      <w:proofErr w:type="spellEnd"/>
      <w:r w:rsidRPr="003D5955">
        <w:rPr>
          <w:rFonts w:ascii="Verdana" w:eastAsia="Verdana" w:hAnsi="Verdana" w:cs="Verdana"/>
          <w:color w:val="000000"/>
          <w:sz w:val="24"/>
          <w:szCs w:val="24"/>
        </w:rPr>
        <w:t xml:space="preserve">”, y mandó informar a todos los gobernadores de que solamente él era </w:t>
      </w:r>
      <w:r w:rsidRPr="003D5955">
        <w:rPr>
          <w:rFonts w:ascii="Verdana" w:eastAsia="Verdana" w:hAnsi="Verdana" w:cs="Verdana"/>
          <w:i/>
          <w:color w:val="000000"/>
          <w:sz w:val="24"/>
          <w:szCs w:val="24"/>
        </w:rPr>
        <w:t>amir al-</w:t>
      </w:r>
      <w:proofErr w:type="spellStart"/>
      <w:r w:rsidRPr="003D5955">
        <w:rPr>
          <w:rFonts w:ascii="Verdana" w:eastAsia="Verdana" w:hAnsi="Verdana" w:cs="Verdana"/>
          <w:i/>
          <w:color w:val="000000"/>
          <w:sz w:val="24"/>
          <w:szCs w:val="24"/>
        </w:rPr>
        <w:t>muminín</w:t>
      </w:r>
      <w:proofErr w:type="spellEnd"/>
      <w:r w:rsidRPr="003D5955">
        <w:rPr>
          <w:rFonts w:ascii="Verdana" w:eastAsia="Verdana" w:hAnsi="Verdana" w:cs="Verdana"/>
          <w:color w:val="000000"/>
          <w:sz w:val="24"/>
          <w:szCs w:val="24"/>
        </w:rPr>
        <w:t xml:space="preserve"> y que consideraría enemigos a aquellos que se lo atribuyeran “ilegalmente” como era el caso de los fatimíes.</w:t>
      </w:r>
    </w:p>
    <w:p w14:paraId="5091829D" w14:textId="77777777" w:rsidR="004603A9" w:rsidRPr="003D5955" w:rsidRDefault="004603A9">
      <w:pPr>
        <w:pStyle w:val="Standard"/>
        <w:spacing w:after="0" w:line="360" w:lineRule="auto"/>
        <w:jc w:val="both"/>
        <w:rPr>
          <w:rFonts w:ascii="Times New Roman" w:eastAsia="Times New Roman" w:hAnsi="Times New Roman" w:cs="Times New Roman"/>
          <w:color w:val="000000"/>
          <w:sz w:val="28"/>
          <w:szCs w:val="28"/>
        </w:rPr>
      </w:pPr>
    </w:p>
    <w:p w14:paraId="4FC8BA7E" w14:textId="1AF6BE9E" w:rsidR="005F1DBB" w:rsidRPr="003D5955" w:rsidRDefault="004C4713" w:rsidP="00E66878">
      <w:pPr>
        <w:pStyle w:val="Standard"/>
        <w:spacing w:after="0" w:line="360" w:lineRule="auto"/>
        <w:jc w:val="both"/>
        <w:rPr>
          <w:rFonts w:ascii="Times New Roman" w:eastAsia="Times New Roman" w:hAnsi="Times New Roman" w:cs="Times New Roman"/>
          <w:color w:val="000000"/>
          <w:sz w:val="28"/>
          <w:szCs w:val="28"/>
        </w:rPr>
      </w:pPr>
      <w:bookmarkStart w:id="7" w:name="_heading=h.2s8eyo1"/>
      <w:bookmarkEnd w:id="7"/>
      <w:r w:rsidRPr="003D5955">
        <w:rPr>
          <w:rFonts w:ascii="Verdana" w:eastAsia="Verdana" w:hAnsi="Verdana" w:cs="Verdana"/>
          <w:color w:val="000000"/>
          <w:sz w:val="24"/>
          <w:szCs w:val="24"/>
        </w:rPr>
        <w:t xml:space="preserve">     Esta instauración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fue una estrategia proactiva ante el peligro </w:t>
      </w:r>
      <w:proofErr w:type="spellStart"/>
      <w:r w:rsidRPr="003D5955">
        <w:rPr>
          <w:rFonts w:ascii="Verdana" w:eastAsia="Verdana" w:hAnsi="Verdana" w:cs="Verdana"/>
          <w:color w:val="000000"/>
          <w:sz w:val="24"/>
          <w:szCs w:val="24"/>
        </w:rPr>
        <w:t>shií</w:t>
      </w:r>
      <w:proofErr w:type="spellEnd"/>
      <w:r w:rsidRPr="003D5955">
        <w:rPr>
          <w:rFonts w:ascii="Verdana" w:eastAsia="Verdana" w:hAnsi="Verdana" w:cs="Verdana"/>
          <w:color w:val="000000"/>
          <w:sz w:val="24"/>
          <w:szCs w:val="24"/>
        </w:rPr>
        <w:t xml:space="preserve">-ismailí y una forma de asentar una autoridad todavía cuestionada por muchos en el interior </w:t>
      </w:r>
      <w:proofErr w:type="spellStart"/>
      <w:r w:rsidRPr="003D5955">
        <w:rPr>
          <w:rFonts w:ascii="Verdana" w:eastAsia="Verdana" w:hAnsi="Verdana" w:cs="Verdana"/>
          <w:color w:val="000000"/>
          <w:sz w:val="24"/>
          <w:szCs w:val="24"/>
        </w:rPr>
        <w:t>emiril</w:t>
      </w:r>
      <w:proofErr w:type="spellEnd"/>
      <w:r w:rsidRPr="003D5955">
        <w:rPr>
          <w:rFonts w:ascii="Verdana" w:eastAsia="Verdana" w:hAnsi="Verdana" w:cs="Verdana"/>
          <w:color w:val="000000"/>
          <w:sz w:val="24"/>
          <w:szCs w:val="24"/>
        </w:rPr>
        <w:t xml:space="preserve">. Autoridad que no conseguirá establecer totalmente hasta los años iniciales de la década de 930 cuando logre someter a las </w:t>
      </w:r>
      <w:proofErr w:type="spellStart"/>
      <w:r w:rsidRPr="003D5955">
        <w:rPr>
          <w:rFonts w:ascii="Verdana" w:eastAsia="Verdana" w:hAnsi="Verdana" w:cs="Verdana"/>
          <w:i/>
          <w:color w:val="000000"/>
          <w:sz w:val="24"/>
          <w:szCs w:val="24"/>
        </w:rPr>
        <w:t>thughur</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inferior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Adna</w:t>
      </w:r>
      <w:proofErr w:type="spellEnd"/>
      <w:r w:rsidRPr="003D5955">
        <w:rPr>
          <w:rFonts w:ascii="Verdana" w:eastAsia="Verdana" w:hAnsi="Verdana" w:cs="Verdana"/>
          <w:color w:val="000000"/>
          <w:sz w:val="24"/>
          <w:szCs w:val="24"/>
        </w:rPr>
        <w:t xml:space="preserve">), media </w:t>
      </w:r>
      <w:r w:rsidRPr="003D5955">
        <w:rPr>
          <w:rFonts w:ascii="Verdana" w:eastAsia="Verdana" w:hAnsi="Verdana" w:cs="Verdana"/>
          <w:color w:val="000000"/>
          <w:sz w:val="24"/>
          <w:szCs w:val="24"/>
        </w:rPr>
        <w:lastRenderedPageBreak/>
        <w:t>(</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Awsat</w:t>
      </w:r>
      <w:proofErr w:type="spellEnd"/>
      <w:r w:rsidRPr="003D5955">
        <w:rPr>
          <w:rFonts w:ascii="Verdana" w:eastAsia="Verdana" w:hAnsi="Verdana" w:cs="Verdana"/>
          <w:color w:val="000000"/>
          <w:sz w:val="24"/>
          <w:szCs w:val="24"/>
        </w:rPr>
        <w:t>) y superior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A'la</w:t>
      </w:r>
      <w:proofErr w:type="spellEnd"/>
      <w:r w:rsidRPr="003D5955">
        <w:rPr>
          <w:rFonts w:ascii="Verdana" w:eastAsia="Verdana" w:hAnsi="Verdana" w:cs="Verdana"/>
          <w:color w:val="000000"/>
          <w:sz w:val="24"/>
          <w:szCs w:val="24"/>
        </w:rPr>
        <w:t xml:space="preserve">), ocupando sus capitales respectivas </w:t>
      </w:r>
      <w:proofErr w:type="spellStart"/>
      <w:r w:rsidRPr="003D5955">
        <w:rPr>
          <w:rFonts w:ascii="Verdana" w:eastAsia="Verdana" w:hAnsi="Verdana" w:cs="Verdana"/>
          <w:i/>
          <w:color w:val="000000"/>
          <w:sz w:val="24"/>
          <w:szCs w:val="24"/>
        </w:rPr>
        <w:t>Batalways</w:t>
      </w:r>
      <w:proofErr w:type="spellEnd"/>
      <w:r w:rsidRPr="003D5955">
        <w:rPr>
          <w:rFonts w:ascii="Verdana" w:eastAsia="Verdana" w:hAnsi="Verdana" w:cs="Verdana"/>
          <w:color w:val="000000"/>
          <w:sz w:val="24"/>
          <w:szCs w:val="24"/>
        </w:rPr>
        <w:t xml:space="preserve"> (Badajoz), </w:t>
      </w:r>
      <w:proofErr w:type="spellStart"/>
      <w:r w:rsidRPr="003D5955">
        <w:rPr>
          <w:rFonts w:ascii="Verdana" w:eastAsia="Verdana" w:hAnsi="Verdana" w:cs="Verdana"/>
          <w:i/>
          <w:color w:val="000000"/>
          <w:sz w:val="24"/>
          <w:szCs w:val="24"/>
        </w:rPr>
        <w:t>Tulaytulah</w:t>
      </w:r>
      <w:proofErr w:type="spellEnd"/>
      <w:r w:rsidRPr="003D5955">
        <w:rPr>
          <w:rFonts w:ascii="Verdana" w:eastAsia="Verdana" w:hAnsi="Verdana" w:cs="Verdana"/>
          <w:color w:val="000000"/>
          <w:sz w:val="24"/>
          <w:szCs w:val="24"/>
        </w:rPr>
        <w:t xml:space="preserve"> (Toledo) y </w:t>
      </w:r>
      <w:proofErr w:type="spellStart"/>
      <w:r w:rsidRPr="003D5955">
        <w:rPr>
          <w:rFonts w:ascii="Verdana" w:eastAsia="Verdana" w:hAnsi="Verdana" w:cs="Verdana"/>
          <w:i/>
          <w:color w:val="000000"/>
          <w:sz w:val="24"/>
          <w:szCs w:val="24"/>
        </w:rPr>
        <w:t>Saragusta</w:t>
      </w:r>
      <w:proofErr w:type="spellEnd"/>
      <w:r w:rsidRPr="003D5955">
        <w:rPr>
          <w:rFonts w:ascii="Verdana" w:eastAsia="Verdana" w:hAnsi="Verdana" w:cs="Verdana"/>
          <w:color w:val="000000"/>
          <w:sz w:val="24"/>
          <w:szCs w:val="24"/>
        </w:rPr>
        <w:t xml:space="preserve"> (Zaragoza).</w:t>
      </w:r>
      <w:r w:rsidRPr="003D5955">
        <w:rPr>
          <w:rFonts w:ascii="Times New Roman" w:eastAsia="Times New Roman" w:hAnsi="Times New Roman" w:cs="Times New Roman"/>
          <w:noProof/>
          <w:color w:val="000000"/>
          <w:sz w:val="28"/>
          <w:szCs w:val="28"/>
          <w:lang w:eastAsia="ca-ES"/>
        </w:rPr>
        <w:drawing>
          <wp:inline distT="0" distB="0" distL="0" distR="0" wp14:anchorId="0DEA739F" wp14:editId="10F32B60">
            <wp:extent cx="5135880" cy="3886200"/>
            <wp:effectExtent l="0" t="0" r="7620" b="0"/>
            <wp:docPr id="36" name="gráfico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b="9407"/>
                    <a:stretch>
                      <a:fillRect/>
                    </a:stretch>
                  </pic:blipFill>
                  <pic:spPr>
                    <a:xfrm>
                      <a:off x="0" y="0"/>
                      <a:ext cx="5136529" cy="3886691"/>
                    </a:xfrm>
                    <a:prstGeom prst="rect">
                      <a:avLst/>
                    </a:prstGeom>
                    <a:ln>
                      <a:noFill/>
                      <a:prstDash/>
                    </a:ln>
                  </pic:spPr>
                </pic:pic>
              </a:graphicData>
            </a:graphic>
          </wp:inline>
        </w:drawing>
      </w:r>
      <w:proofErr w:type="spellStart"/>
      <w:r w:rsidRPr="003D5955">
        <w:rPr>
          <w:rFonts w:ascii="Verdana" w:eastAsia="Verdana" w:hAnsi="Verdana" w:cs="Verdana"/>
          <w:color w:val="000000"/>
          <w:sz w:val="20"/>
          <w:szCs w:val="20"/>
        </w:rPr>
        <w:t>Khalifato</w:t>
      </w:r>
      <w:proofErr w:type="spellEnd"/>
      <w:r w:rsidRPr="003D5955">
        <w:rPr>
          <w:rFonts w:ascii="Verdana" w:eastAsia="Verdana" w:hAnsi="Verdana" w:cs="Verdana"/>
          <w:color w:val="000000"/>
          <w:sz w:val="20"/>
          <w:szCs w:val="20"/>
        </w:rPr>
        <w:t xml:space="preserve"> de Córdoba (circa año 1000 E.C.)</w:t>
      </w:r>
    </w:p>
    <w:p w14:paraId="62A742AC"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45B5A497" w14:textId="77777777" w:rsidR="005F1DBB" w:rsidRPr="003D5955" w:rsidRDefault="004C4713" w:rsidP="004603A9">
      <w:pPr>
        <w:jc w:val="center"/>
        <w:rPr>
          <w:rFonts w:ascii="Verdana" w:eastAsia="Verdana" w:hAnsi="Verdana" w:cs="Verdana"/>
          <w:b/>
          <w:color w:val="000000"/>
          <w:sz w:val="24"/>
          <w:szCs w:val="24"/>
          <w:lang w:val="es-ES"/>
        </w:rPr>
      </w:pPr>
      <w:r w:rsidRPr="003D5955">
        <w:rPr>
          <w:rFonts w:ascii="Verdana" w:eastAsia="Verdana" w:hAnsi="Verdana" w:cs="Verdana"/>
          <w:b/>
          <w:color w:val="000000"/>
          <w:sz w:val="24"/>
          <w:szCs w:val="24"/>
          <w:lang w:val="es-ES"/>
        </w:rPr>
        <w:t>Luces y sombras</w:t>
      </w:r>
    </w:p>
    <w:p w14:paraId="6478021B" w14:textId="77777777" w:rsidR="00F11017" w:rsidRPr="003D5955" w:rsidRDefault="00F11017">
      <w:pPr>
        <w:pStyle w:val="Standard"/>
        <w:spacing w:after="0" w:line="360" w:lineRule="auto"/>
        <w:jc w:val="center"/>
        <w:rPr>
          <w:rFonts w:ascii="Times New Roman" w:eastAsia="Times New Roman" w:hAnsi="Times New Roman" w:cs="Times New Roman"/>
          <w:color w:val="000000"/>
          <w:sz w:val="28"/>
          <w:szCs w:val="28"/>
        </w:rPr>
      </w:pPr>
    </w:p>
    <w:p w14:paraId="6AF5AA0F"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de Córdoba no tuvo en ningún momento la extensión geográfica que se le presupone a un imperio. La expansión por la orilla sur del </w:t>
      </w:r>
      <w:r w:rsidRPr="003D5955">
        <w:rPr>
          <w:rFonts w:ascii="Verdana" w:eastAsia="Verdana" w:hAnsi="Verdana" w:cs="Verdana"/>
          <w:i/>
          <w:color w:val="000000"/>
          <w:sz w:val="24"/>
          <w:szCs w:val="24"/>
        </w:rPr>
        <w:t>Gran Mar Verde</w:t>
      </w:r>
      <w:r w:rsidRPr="003D5955">
        <w:rPr>
          <w:rFonts w:ascii="Verdana" w:eastAsia="Verdana" w:hAnsi="Verdana" w:cs="Verdana"/>
          <w:color w:val="000000"/>
          <w:sz w:val="24"/>
          <w:szCs w:val="24"/>
        </w:rPr>
        <w:t xml:space="preserve">, pese a contar con una poderosa marina de guerra, frustró sus expectativas, se redujo al establecimiento de un puñado de cabezas de playa siendo la de Ceuta la principal ocupación (en 931) y a la que fortificó fuertemente. Poco pudo extenderse por el Magreb salvo un dominio sobre los </w:t>
      </w:r>
      <w:proofErr w:type="spellStart"/>
      <w:r w:rsidRPr="003D5955">
        <w:rPr>
          <w:rFonts w:ascii="Verdana" w:eastAsia="Verdana" w:hAnsi="Verdana" w:cs="Verdana"/>
          <w:color w:val="000000"/>
          <w:sz w:val="24"/>
          <w:szCs w:val="24"/>
        </w:rPr>
        <w:t>hammudíes</w:t>
      </w:r>
      <w:proofErr w:type="spellEnd"/>
      <w:r w:rsidRPr="003D5955">
        <w:rPr>
          <w:rFonts w:ascii="Verdana" w:eastAsia="Verdana" w:hAnsi="Verdana" w:cs="Verdana"/>
          <w:color w:val="000000"/>
          <w:sz w:val="24"/>
          <w:szCs w:val="24"/>
        </w:rPr>
        <w:t xml:space="preserve"> (de la rama </w:t>
      </w:r>
      <w:proofErr w:type="spellStart"/>
      <w:r w:rsidRPr="003D5955">
        <w:rPr>
          <w:rFonts w:ascii="Verdana" w:eastAsia="Verdana" w:hAnsi="Verdana" w:cs="Verdana"/>
          <w:color w:val="000000"/>
          <w:sz w:val="24"/>
          <w:szCs w:val="24"/>
        </w:rPr>
        <w:t>zaydí</w:t>
      </w:r>
      <w:proofErr w:type="spellEnd"/>
      <w:r w:rsidRPr="003D5955">
        <w:rPr>
          <w:rFonts w:ascii="Verdana" w:eastAsia="Verdana" w:hAnsi="Verdana" w:cs="Verdana"/>
          <w:color w:val="000000"/>
          <w:sz w:val="24"/>
          <w:szCs w:val="24"/>
        </w:rPr>
        <w:t xml:space="preserve"> del islam chií), pero todo ello, a la postre, constituyó un cordón </w:t>
      </w:r>
      <w:proofErr w:type="spellStart"/>
      <w:r w:rsidRPr="003D5955">
        <w:rPr>
          <w:rFonts w:ascii="Verdana" w:eastAsia="Verdana" w:hAnsi="Verdana" w:cs="Verdana"/>
          <w:color w:val="000000"/>
          <w:sz w:val="24"/>
          <w:szCs w:val="24"/>
        </w:rPr>
        <w:t>securitario</w:t>
      </w:r>
      <w:proofErr w:type="spellEnd"/>
      <w:r w:rsidRPr="003D5955">
        <w:rPr>
          <w:rFonts w:ascii="Verdana" w:eastAsia="Verdana" w:hAnsi="Verdana" w:cs="Verdana"/>
          <w:color w:val="000000"/>
          <w:sz w:val="24"/>
          <w:szCs w:val="24"/>
        </w:rPr>
        <w:t xml:space="preserve"> que, le permitió ejercer el control entre las dos columnas de Hércules.</w:t>
      </w:r>
    </w:p>
    <w:p w14:paraId="6D8A02FF"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62A1F316"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lastRenderedPageBreak/>
        <w:t xml:space="preserve">     Sus dominios territoriales en la península ibérica, como se aprecia en el mapa de que figura en esta página, fluctuaron a lo largo de una línea definida por las </w:t>
      </w:r>
      <w:proofErr w:type="spellStart"/>
      <w:r w:rsidRPr="003D5955">
        <w:rPr>
          <w:rFonts w:ascii="Verdana" w:eastAsia="Verdana" w:hAnsi="Verdana" w:cs="Verdana"/>
          <w:i/>
          <w:color w:val="000000"/>
          <w:sz w:val="24"/>
          <w:szCs w:val="24"/>
        </w:rPr>
        <w:t>thughur</w:t>
      </w:r>
      <w:proofErr w:type="spellEnd"/>
      <w:r w:rsidRPr="003D5955">
        <w:rPr>
          <w:rFonts w:ascii="Verdana" w:eastAsia="Verdana" w:hAnsi="Verdana" w:cs="Verdana"/>
          <w:color w:val="000000"/>
          <w:sz w:val="24"/>
          <w:szCs w:val="24"/>
        </w:rPr>
        <w:t>, y que podemos situar entre los cursos del Duero y el Tajo, y parte del norte del Ebro.</w:t>
      </w:r>
    </w:p>
    <w:p w14:paraId="79F775F8"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2575A946" w14:textId="5BD3AB9C" w:rsidR="005F1DBB"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Por otra parte, pese a que la superioridad del ejército cordobés en tierras ibéricas era incuestionable, el flamante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fue derrotado en la batalla del Foso por el monarca leonés Ramiro (II), el Gotoso, aliado con García Sánchez (I) de Nájera-Pamplona y con el conde de Castilla Fernán González, en el barranco de </w:t>
      </w:r>
      <w:proofErr w:type="spellStart"/>
      <w:r w:rsidRPr="003D5955">
        <w:rPr>
          <w:rFonts w:ascii="Verdana" w:eastAsia="Verdana" w:hAnsi="Verdana" w:cs="Verdana"/>
          <w:color w:val="000000"/>
          <w:sz w:val="24"/>
          <w:szCs w:val="24"/>
        </w:rPr>
        <w:t>Alhándega</w:t>
      </w:r>
      <w:proofErr w:type="spellEnd"/>
      <w:r w:rsidRPr="003D5955">
        <w:rPr>
          <w:rFonts w:ascii="Verdana" w:eastAsia="Verdana" w:hAnsi="Verdana" w:cs="Verdana"/>
          <w:color w:val="000000"/>
          <w:sz w:val="24"/>
          <w:szCs w:val="24"/>
        </w:rPr>
        <w:t xml:space="preserve"> (Simancas, 939), donde el propio ‘Abd-al-Rahman (III) estuvo a punto de ser capturado, perdiendo en su alocada espantada su valiosísimo </w:t>
      </w:r>
      <w:proofErr w:type="spellStart"/>
      <w:r w:rsidRPr="003D5955">
        <w:rPr>
          <w:rFonts w:ascii="Verdana" w:eastAsia="Verdana" w:hAnsi="Verdana" w:cs="Verdana"/>
          <w:i/>
          <w:color w:val="000000"/>
          <w:sz w:val="24"/>
          <w:szCs w:val="24"/>
        </w:rPr>
        <w:t>Qur’an</w:t>
      </w:r>
      <w:proofErr w:type="spellEnd"/>
      <w:r w:rsidRPr="003D5955">
        <w:rPr>
          <w:rFonts w:ascii="Verdana" w:eastAsia="Verdana" w:hAnsi="Verdana" w:cs="Verdana"/>
          <w:color w:val="000000"/>
          <w:sz w:val="24"/>
          <w:szCs w:val="24"/>
        </w:rPr>
        <w:t xml:space="preserve"> que Ramiro desmenuzó y repartió como botín entre sus vasallos. Corán que, en los años siguientes, consiguió recuperar pagando un precio astronómico.</w:t>
      </w:r>
    </w:p>
    <w:p w14:paraId="626B602E" w14:textId="4C559CC0" w:rsidR="00E66878" w:rsidRDefault="00E66878">
      <w:pPr>
        <w:pStyle w:val="Standard"/>
        <w:spacing w:after="0" w:line="360" w:lineRule="auto"/>
        <w:jc w:val="both"/>
        <w:rPr>
          <w:rFonts w:ascii="Verdana" w:eastAsia="Verdana" w:hAnsi="Verdana" w:cs="Verdana"/>
          <w:color w:val="000000"/>
          <w:sz w:val="24"/>
          <w:szCs w:val="24"/>
        </w:rPr>
      </w:pPr>
    </w:p>
    <w:p w14:paraId="0B6B5C00" w14:textId="30B53535" w:rsidR="00E66878" w:rsidRDefault="00E66878">
      <w:pPr>
        <w:pStyle w:val="Standard"/>
        <w:spacing w:after="0" w:line="360" w:lineRule="auto"/>
        <w:jc w:val="both"/>
        <w:rPr>
          <w:rFonts w:ascii="Verdana" w:eastAsia="Verdana" w:hAnsi="Verdana" w:cs="Verdana"/>
          <w:color w:val="000000"/>
          <w:sz w:val="24"/>
          <w:szCs w:val="24"/>
        </w:rPr>
      </w:pPr>
    </w:p>
    <w:p w14:paraId="32C6F77D" w14:textId="161149F5" w:rsidR="00E66878" w:rsidRDefault="00E66878">
      <w:pPr>
        <w:pStyle w:val="Standard"/>
        <w:spacing w:after="0" w:line="360" w:lineRule="auto"/>
        <w:jc w:val="both"/>
        <w:rPr>
          <w:rFonts w:ascii="Verdana" w:eastAsia="Verdana" w:hAnsi="Verdana" w:cs="Verdana"/>
          <w:color w:val="000000"/>
          <w:sz w:val="24"/>
          <w:szCs w:val="24"/>
        </w:rPr>
      </w:pPr>
    </w:p>
    <w:p w14:paraId="304F03C9" w14:textId="77777777" w:rsidR="00E66878" w:rsidRPr="003D5955" w:rsidRDefault="00E66878">
      <w:pPr>
        <w:pStyle w:val="Standard"/>
        <w:spacing w:after="0" w:line="360" w:lineRule="auto"/>
        <w:jc w:val="both"/>
        <w:rPr>
          <w:rFonts w:ascii="Times New Roman" w:eastAsia="Times New Roman" w:hAnsi="Times New Roman" w:cs="Times New Roman"/>
          <w:color w:val="000000"/>
          <w:sz w:val="28"/>
          <w:szCs w:val="28"/>
        </w:rPr>
      </w:pPr>
    </w:p>
    <w:p w14:paraId="2DEBB7C6"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lastRenderedPageBreak/>
        <w:drawing>
          <wp:inline distT="0" distB="0" distL="0" distR="0" wp14:anchorId="338E7546" wp14:editId="7B35D1D2">
            <wp:extent cx="5403960" cy="4511160"/>
            <wp:effectExtent l="0" t="0" r="0" b="0"/>
            <wp:docPr id="37" name="gráfico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403960" cy="4511160"/>
                    </a:xfrm>
                    <a:prstGeom prst="rect">
                      <a:avLst/>
                    </a:prstGeom>
                    <a:ln>
                      <a:noFill/>
                      <a:prstDash/>
                    </a:ln>
                  </pic:spPr>
                </pic:pic>
              </a:graphicData>
            </a:graphic>
          </wp:inline>
        </w:drawing>
      </w:r>
    </w:p>
    <w:p w14:paraId="7407D072" w14:textId="77777777" w:rsidR="00E66878"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Fue tal el descalabro </w:t>
      </w:r>
      <w:proofErr w:type="spellStart"/>
      <w:r w:rsidRPr="003D5955">
        <w:rPr>
          <w:rFonts w:ascii="Verdana" w:eastAsia="Verdana" w:hAnsi="Verdana" w:cs="Verdana"/>
          <w:color w:val="000000"/>
          <w:sz w:val="24"/>
          <w:szCs w:val="24"/>
        </w:rPr>
        <w:t>muslim</w:t>
      </w:r>
      <w:proofErr w:type="spellEnd"/>
      <w:r w:rsidRPr="003D5955">
        <w:rPr>
          <w:rFonts w:ascii="Verdana" w:eastAsia="Verdana" w:hAnsi="Verdana" w:cs="Verdana"/>
          <w:color w:val="000000"/>
          <w:sz w:val="24"/>
          <w:szCs w:val="24"/>
        </w:rPr>
        <w:t xml:space="preserve"> que, a partir de entonces, cambiaría radicalmente la forma llevar a cabo sus </w:t>
      </w:r>
      <w:proofErr w:type="spellStart"/>
      <w:r w:rsidRPr="003D5955">
        <w:rPr>
          <w:rFonts w:ascii="Verdana" w:eastAsia="Verdana" w:hAnsi="Verdana" w:cs="Verdana"/>
          <w:color w:val="000000"/>
          <w:sz w:val="24"/>
          <w:szCs w:val="24"/>
        </w:rPr>
        <w:t>razzias</w:t>
      </w:r>
      <w:proofErr w:type="spellEnd"/>
      <w:r w:rsidRPr="003D5955">
        <w:rPr>
          <w:rFonts w:ascii="Verdana" w:eastAsia="Verdana" w:hAnsi="Verdana" w:cs="Verdana"/>
          <w:color w:val="000000"/>
          <w:sz w:val="24"/>
          <w:szCs w:val="24"/>
        </w:rPr>
        <w:t xml:space="preserve"> contra los reinos </w:t>
      </w:r>
    </w:p>
    <w:p w14:paraId="7A4FD6AA" w14:textId="77777777" w:rsidR="00E66878" w:rsidRDefault="00E66878">
      <w:pPr>
        <w:pStyle w:val="Standard"/>
        <w:spacing w:after="0" w:line="360" w:lineRule="auto"/>
        <w:jc w:val="both"/>
        <w:rPr>
          <w:rFonts w:ascii="Verdana" w:eastAsia="Verdana" w:hAnsi="Verdana" w:cs="Verdana"/>
          <w:color w:val="000000"/>
          <w:sz w:val="24"/>
          <w:szCs w:val="24"/>
        </w:rPr>
      </w:pPr>
    </w:p>
    <w:p w14:paraId="46F5FC7F" w14:textId="6AD4A1CB"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católicos. Consecuencia, tempranísima, fue su decisión de no seguir comandando los asuntos militares encomendando la ejecución de las expediciones a sus generales, y él se retiró a su palacio cordobés sin volver nunca más al campo de batalla. Tal decisión influyó decisivamente, además, a mucho más largo plazo. De entrada, al delegar la dirección de las tradicionales aceifas en cadíes de su confianza, unido a una mayor profesionalización de su ejército, en el que tomaron mayor protagonismo las tropas mercenarias, comportó que alguno de estos jefes militares deviniera más poderoso que el propio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En contrapartida, la linde entre ambas “civilizaciones” se fijó cada vez con mayor claridad, y como las incursiones sarracenas </w:t>
      </w:r>
      <w:r w:rsidRPr="003D5955">
        <w:rPr>
          <w:rFonts w:ascii="Verdana" w:eastAsia="Verdana" w:hAnsi="Verdana" w:cs="Verdana"/>
          <w:color w:val="000000"/>
          <w:sz w:val="24"/>
          <w:szCs w:val="24"/>
        </w:rPr>
        <w:lastRenderedPageBreak/>
        <w:t xml:space="preserve">eran misiones de victoriosos generales o de caudillos fronterizos, los </w:t>
      </w:r>
      <w:proofErr w:type="spellStart"/>
      <w:r w:rsidRPr="003D5955">
        <w:rPr>
          <w:rFonts w:ascii="Verdana" w:eastAsia="Verdana" w:hAnsi="Verdana" w:cs="Verdana"/>
          <w:color w:val="000000"/>
          <w:sz w:val="24"/>
          <w:szCs w:val="24"/>
        </w:rPr>
        <w:t>khalifas</w:t>
      </w:r>
      <w:proofErr w:type="spellEnd"/>
      <w:r w:rsidRPr="003D5955">
        <w:rPr>
          <w:rFonts w:ascii="Verdana" w:eastAsia="Verdana" w:hAnsi="Verdana" w:cs="Verdana"/>
          <w:color w:val="000000"/>
          <w:sz w:val="24"/>
          <w:szCs w:val="24"/>
        </w:rPr>
        <w:t xml:space="preserve"> optaron por intervenir en los enmarañadas disputas internas de los territorios cristianos y que resultó una estrategia muy acertada: basta con decir que durante la segunda mitad del siglo X, los reinos norteños se convirtieron en satélites de Córdoba, y que el mismo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mediará en algunos de los litigios que los enfrentaban.</w:t>
      </w:r>
    </w:p>
    <w:p w14:paraId="65E47E9C"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09DA04C9"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Adicionalmente, ‘Abd-al-Rahman (III) mostró gran interés por los problemas sociales endémicos en al-Ándalus tratando de acabar con los conflictos tribales entre los clanes árabes, e incorporó a los muladíes a su ejército. Un ejército en el que además se unieron esclavos, ligados al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por un juramento de fidelidad personal. De igual modo, admitió la entrada de los bereberes a la administración y a las magistraturas civiles del estado, que, hasta entonces, lo tenían vetado</w:t>
      </w:r>
      <w:r w:rsidRPr="003D5955">
        <w:rPr>
          <w:rFonts w:ascii="Verdana" w:eastAsia="Verdana" w:hAnsi="Verdana" w:cs="Verdana"/>
          <w:color w:val="00B0F0"/>
          <w:sz w:val="24"/>
          <w:szCs w:val="24"/>
        </w:rPr>
        <w:t>.</w:t>
      </w:r>
      <w:r w:rsidRPr="003D5955">
        <w:rPr>
          <w:rFonts w:ascii="Verdana" w:eastAsia="Verdana" w:hAnsi="Verdana" w:cs="Verdana"/>
          <w:color w:val="000000"/>
          <w:sz w:val="24"/>
          <w:szCs w:val="24"/>
        </w:rPr>
        <w:t xml:space="preserve">   </w:t>
      </w:r>
    </w:p>
    <w:p w14:paraId="0BF64BE5" w14:textId="63EB2394" w:rsidR="005F1DBB" w:rsidRDefault="005F1DBB">
      <w:pPr>
        <w:pStyle w:val="Standard"/>
        <w:spacing w:after="0" w:line="360" w:lineRule="auto"/>
        <w:jc w:val="center"/>
        <w:rPr>
          <w:rFonts w:ascii="Times New Roman" w:eastAsia="Times New Roman" w:hAnsi="Times New Roman" w:cs="Times New Roman"/>
          <w:color w:val="000000"/>
          <w:sz w:val="28"/>
          <w:szCs w:val="28"/>
        </w:rPr>
      </w:pPr>
    </w:p>
    <w:p w14:paraId="23CC71B8"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b/>
          <w:color w:val="000000"/>
          <w:sz w:val="24"/>
          <w:szCs w:val="24"/>
        </w:rPr>
        <w:t>El enemigo en casa</w:t>
      </w:r>
    </w:p>
    <w:p w14:paraId="753362AE"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590062B5" w14:textId="77777777" w:rsidR="00C32BB1"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Zanjada la revuelta de los </w:t>
      </w:r>
      <w:proofErr w:type="spellStart"/>
      <w:r w:rsidRPr="003D5955">
        <w:rPr>
          <w:rFonts w:ascii="Verdana" w:eastAsia="Verdana" w:hAnsi="Verdana" w:cs="Verdana"/>
          <w:color w:val="000000"/>
          <w:sz w:val="24"/>
          <w:szCs w:val="24"/>
        </w:rPr>
        <w:t>Hafsún</w:t>
      </w:r>
      <w:proofErr w:type="spellEnd"/>
      <w:r w:rsidRPr="003D5955">
        <w:rPr>
          <w:rFonts w:ascii="Verdana" w:eastAsia="Verdana" w:hAnsi="Verdana" w:cs="Verdana"/>
          <w:color w:val="000000"/>
          <w:sz w:val="24"/>
          <w:szCs w:val="24"/>
        </w:rPr>
        <w:t xml:space="preserve"> y sometidas </w:t>
      </w:r>
      <w:proofErr w:type="spellStart"/>
      <w:r w:rsidRPr="003D5955">
        <w:rPr>
          <w:rFonts w:ascii="Verdana" w:eastAsia="Verdana" w:hAnsi="Verdana" w:cs="Verdana"/>
          <w:i/>
          <w:color w:val="000000"/>
          <w:sz w:val="24"/>
          <w:szCs w:val="24"/>
        </w:rPr>
        <w:t>thughur</w:t>
      </w:r>
      <w:proofErr w:type="spellEnd"/>
      <w:r w:rsidRPr="003D5955">
        <w:rPr>
          <w:rFonts w:ascii="Verdana" w:eastAsia="Verdana" w:hAnsi="Verdana" w:cs="Verdana"/>
          <w:color w:val="000000"/>
          <w:sz w:val="24"/>
          <w:szCs w:val="24"/>
        </w:rPr>
        <w:t xml:space="preserve"> y </w:t>
      </w:r>
      <w:proofErr w:type="spellStart"/>
      <w:r w:rsidRPr="003D5955">
        <w:rPr>
          <w:rFonts w:ascii="Verdana" w:eastAsia="Verdana" w:hAnsi="Verdana" w:cs="Verdana"/>
          <w:color w:val="000000"/>
          <w:sz w:val="24"/>
          <w:szCs w:val="24"/>
        </w:rPr>
        <w:t>coras</w:t>
      </w:r>
      <w:proofErr w:type="spellEnd"/>
      <w:r w:rsidRPr="003D5955">
        <w:rPr>
          <w:rFonts w:ascii="Verdana" w:eastAsia="Verdana" w:hAnsi="Verdana" w:cs="Verdana"/>
          <w:color w:val="000000"/>
          <w:sz w:val="24"/>
          <w:szCs w:val="24"/>
        </w:rPr>
        <w:t xml:space="preserve">, ‘Abd-al-Rahman (III) tuvo que hacer frente a las confabulaciones cortesanas. Sin duda, la más notable la protagonizó su hijo ‘Abd </w:t>
      </w:r>
      <w:proofErr w:type="spellStart"/>
      <w:r w:rsidRPr="003D5955">
        <w:rPr>
          <w:rFonts w:ascii="Verdana" w:eastAsia="Verdana" w:hAnsi="Verdana" w:cs="Verdana"/>
          <w:color w:val="000000"/>
          <w:sz w:val="24"/>
          <w:szCs w:val="24"/>
        </w:rPr>
        <w:t>Allah</w:t>
      </w:r>
      <w:proofErr w:type="spellEnd"/>
      <w:r w:rsidRPr="003D5955">
        <w:rPr>
          <w:rFonts w:ascii="Verdana" w:eastAsia="Verdana" w:hAnsi="Verdana" w:cs="Verdana"/>
          <w:color w:val="000000"/>
          <w:sz w:val="24"/>
          <w:szCs w:val="24"/>
        </w:rPr>
        <w:t xml:space="preserve"> que dio, sin éxito, un golpe palaciego para destronarlo tras haber sido declarado como heredero el primogénito al-</w:t>
      </w:r>
      <w:proofErr w:type="spellStart"/>
      <w:r w:rsidRPr="003D5955">
        <w:rPr>
          <w:rFonts w:ascii="Verdana" w:eastAsia="Verdana" w:hAnsi="Verdana" w:cs="Verdana"/>
          <w:color w:val="000000"/>
          <w:sz w:val="24"/>
          <w:szCs w:val="24"/>
        </w:rPr>
        <w:t>Hakam</w:t>
      </w:r>
      <w:proofErr w:type="spellEnd"/>
      <w:r w:rsidRPr="003D5955">
        <w:rPr>
          <w:rFonts w:ascii="Verdana" w:eastAsia="Verdana" w:hAnsi="Verdana" w:cs="Verdana"/>
          <w:color w:val="000000"/>
          <w:sz w:val="24"/>
          <w:szCs w:val="24"/>
        </w:rPr>
        <w:t xml:space="preserve">; sin temblarle el pulso, 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mandó decapitarlo en su presencia en el día de la celebración de la </w:t>
      </w:r>
      <w:r w:rsidRPr="003D5955">
        <w:rPr>
          <w:rFonts w:ascii="Verdana" w:eastAsia="Verdana" w:hAnsi="Verdana" w:cs="Verdana"/>
          <w:i/>
          <w:color w:val="000000"/>
          <w:sz w:val="24"/>
          <w:szCs w:val="24"/>
        </w:rPr>
        <w:t>‘Id al-Adha</w:t>
      </w:r>
      <w:r w:rsidRPr="003D5955">
        <w:rPr>
          <w:rFonts w:ascii="Verdana" w:eastAsia="Verdana" w:hAnsi="Verdana" w:cs="Verdana"/>
          <w:color w:val="000000"/>
          <w:sz w:val="24"/>
          <w:szCs w:val="24"/>
        </w:rPr>
        <w:t xml:space="preserve"> (fiesta del sacrificio). Sin embargo, tal</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complot se ha interpretado, ulteriormente, como una maniobra para conseguir el poder por parte de los seguidores del rito </w:t>
      </w:r>
      <w:proofErr w:type="spellStart"/>
      <w:r w:rsidRPr="003D5955">
        <w:rPr>
          <w:rFonts w:ascii="Verdana" w:eastAsia="Verdana" w:hAnsi="Verdana" w:cs="Verdana"/>
          <w:i/>
          <w:color w:val="000000"/>
          <w:sz w:val="24"/>
          <w:szCs w:val="24"/>
        </w:rPr>
        <w:t>shafi’i</w:t>
      </w:r>
      <w:proofErr w:type="spellEnd"/>
      <w:r w:rsidRPr="003D5955">
        <w:rPr>
          <w:rFonts w:ascii="Verdana" w:eastAsia="Verdana" w:hAnsi="Verdana" w:cs="Verdana"/>
          <w:color w:val="000000"/>
          <w:sz w:val="24"/>
          <w:szCs w:val="24"/>
        </w:rPr>
        <w:t>, más permisivo que la interpretación coránica sunní-</w:t>
      </w:r>
      <w:proofErr w:type="spellStart"/>
      <w:r w:rsidRPr="003D5955">
        <w:rPr>
          <w:rFonts w:ascii="Verdana" w:eastAsia="Verdana" w:hAnsi="Verdana" w:cs="Verdana"/>
          <w:color w:val="000000"/>
          <w:sz w:val="24"/>
          <w:szCs w:val="24"/>
        </w:rPr>
        <w:t>maliquí</w:t>
      </w:r>
      <w:proofErr w:type="spellEnd"/>
      <w:r w:rsidRPr="003D5955">
        <w:rPr>
          <w:rFonts w:ascii="Verdana" w:eastAsia="Verdana" w:hAnsi="Verdana" w:cs="Verdana"/>
          <w:color w:val="000000"/>
          <w:sz w:val="24"/>
          <w:szCs w:val="24"/>
        </w:rPr>
        <w:t xml:space="preserve">, hegemónica en el Magreb y en al-Ándalus; este enfoque revelaría la existencia de minorías disidentes en ciertos aspectos de la exégesis coránica </w:t>
      </w:r>
    </w:p>
    <w:p w14:paraId="33C6AC08" w14:textId="77777777" w:rsidR="00C32BB1" w:rsidRDefault="00C32BB1">
      <w:pPr>
        <w:pStyle w:val="Standard"/>
        <w:spacing w:after="0" w:line="360" w:lineRule="auto"/>
        <w:jc w:val="both"/>
        <w:rPr>
          <w:rFonts w:ascii="Verdana" w:eastAsia="Verdana" w:hAnsi="Verdana" w:cs="Verdana"/>
          <w:color w:val="000000"/>
          <w:sz w:val="24"/>
          <w:szCs w:val="24"/>
        </w:rPr>
      </w:pPr>
    </w:p>
    <w:p w14:paraId="4F5D9EF4" w14:textId="7ED7B1A3"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lastRenderedPageBreak/>
        <w:t xml:space="preserve">Asimismo, de entre las </w:t>
      </w:r>
      <w:proofErr w:type="gramStart"/>
      <w:r w:rsidRPr="003D5955">
        <w:rPr>
          <w:rFonts w:ascii="Verdana" w:eastAsia="Verdana" w:hAnsi="Verdana" w:cs="Verdana"/>
          <w:color w:val="000000"/>
          <w:sz w:val="24"/>
          <w:szCs w:val="24"/>
        </w:rPr>
        <w:t>conjuras  domésticas</w:t>
      </w:r>
      <w:proofErr w:type="gramEnd"/>
      <w:r w:rsidRPr="003D5955">
        <w:rPr>
          <w:rFonts w:ascii="Verdana" w:eastAsia="Verdana" w:hAnsi="Verdana" w:cs="Verdana"/>
          <w:color w:val="000000"/>
          <w:sz w:val="24"/>
          <w:szCs w:val="24"/>
        </w:rPr>
        <w:t xml:space="preserve">,  brillaron con luz propia  las “intrigas de serrallo” en las que los eunucos, con mucho ascendiente en el día a día de  la vida palatina, fomentaban enredos e intrigas entre los miembros de la familia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 xml:space="preserve"> en sus disputas para ocupar los cargos de mayor consideración que les reportaban mayores beneficios económicos.</w:t>
      </w:r>
    </w:p>
    <w:p w14:paraId="55A7C64A"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206EE1F2"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proofErr w:type="spellStart"/>
      <w:r w:rsidRPr="003D5955">
        <w:rPr>
          <w:rFonts w:ascii="Verdana" w:eastAsia="Verdana" w:hAnsi="Verdana" w:cs="Verdana"/>
          <w:b/>
          <w:color w:val="000000"/>
          <w:sz w:val="24"/>
          <w:szCs w:val="24"/>
        </w:rPr>
        <w:t>Madinat</w:t>
      </w:r>
      <w:proofErr w:type="spellEnd"/>
      <w:r w:rsidRPr="003D5955">
        <w:rPr>
          <w:rFonts w:ascii="Verdana" w:eastAsia="Verdana" w:hAnsi="Verdana" w:cs="Verdana"/>
          <w:b/>
          <w:color w:val="000000"/>
          <w:sz w:val="24"/>
          <w:szCs w:val="24"/>
        </w:rPr>
        <w:t xml:space="preserve"> al-Zahra, la Ciudad Brillante</w:t>
      </w:r>
    </w:p>
    <w:p w14:paraId="58DECB51"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762ACA6C"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Antes del 945, las decisiones políticas se tomaban en al-</w:t>
      </w:r>
      <w:proofErr w:type="spellStart"/>
      <w:r w:rsidRPr="003D5955">
        <w:rPr>
          <w:rFonts w:ascii="Verdana" w:eastAsia="Verdana" w:hAnsi="Verdana" w:cs="Verdana"/>
          <w:color w:val="000000"/>
          <w:sz w:val="24"/>
          <w:szCs w:val="24"/>
        </w:rPr>
        <w:t>Qa</w:t>
      </w:r>
      <w:r w:rsidRPr="003D5955">
        <w:rPr>
          <w:rFonts w:ascii="Times New Roman" w:eastAsia="Times New Roman" w:hAnsi="Times New Roman" w:cs="Times New Roman"/>
          <w:color w:val="000000"/>
          <w:sz w:val="24"/>
          <w:szCs w:val="24"/>
        </w:rPr>
        <w:t>ṣ</w:t>
      </w:r>
      <w:r w:rsidRPr="003D5955">
        <w:rPr>
          <w:rFonts w:ascii="Verdana" w:eastAsia="Verdana" w:hAnsi="Verdana" w:cs="Verdana"/>
          <w:color w:val="000000"/>
          <w:sz w:val="24"/>
          <w:szCs w:val="24"/>
        </w:rPr>
        <w:t>r</w:t>
      </w:r>
      <w:proofErr w:type="spellEnd"/>
      <w:r w:rsidRPr="003D5955">
        <w:rPr>
          <w:rFonts w:ascii="Verdana" w:eastAsia="Verdana" w:hAnsi="Verdana" w:cs="Verdana"/>
          <w:color w:val="000000"/>
          <w:sz w:val="24"/>
          <w:szCs w:val="24"/>
        </w:rPr>
        <w:t xml:space="preserve"> (Alcázar),</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ubicado en el centro de la ciudad.</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En el 936 se inició su edificación, y al acabar la </w:t>
      </w:r>
      <w:proofErr w:type="spellStart"/>
      <w:r w:rsidRPr="003D5955">
        <w:rPr>
          <w:rFonts w:ascii="Verdana" w:eastAsia="Verdana" w:hAnsi="Verdana" w:cs="Verdana"/>
          <w:i/>
          <w:color w:val="000000"/>
          <w:sz w:val="24"/>
          <w:szCs w:val="24"/>
        </w:rPr>
        <w:t>ŷāmi</w:t>
      </w:r>
      <w:r w:rsidRPr="003D5955">
        <w:rPr>
          <w:rFonts w:ascii="Arial" w:eastAsia="Arial" w:hAnsi="Arial" w:cs="Arial"/>
          <w:i/>
          <w:color w:val="000000"/>
          <w:sz w:val="24"/>
          <w:szCs w:val="24"/>
        </w:rPr>
        <w:t>ʻ</w:t>
      </w:r>
      <w:proofErr w:type="spellEnd"/>
      <w:r w:rsidRPr="003D5955">
        <w:rPr>
          <w:rFonts w:ascii="Verdana" w:eastAsia="Verdana" w:hAnsi="Verdana" w:cs="Verdana"/>
          <w:color w:val="000000"/>
          <w:sz w:val="24"/>
          <w:szCs w:val="24"/>
        </w:rPr>
        <w:t xml:space="preserve"> (aljama, la mezquita mayor de cada lugar) la corte se mudó allí, aunque no estaba ultimada la </w:t>
      </w:r>
      <w:r w:rsidRPr="003D5955">
        <w:rPr>
          <w:rFonts w:ascii="Verdana" w:eastAsia="Verdana" w:hAnsi="Verdana" w:cs="Verdana"/>
          <w:i/>
          <w:color w:val="000000"/>
          <w:sz w:val="24"/>
          <w:szCs w:val="24"/>
        </w:rPr>
        <w:t>dar-al-</w:t>
      </w:r>
      <w:proofErr w:type="spellStart"/>
      <w:r w:rsidRPr="003D5955">
        <w:rPr>
          <w:rFonts w:ascii="Verdana" w:eastAsia="Verdana" w:hAnsi="Verdana" w:cs="Verdana"/>
          <w:i/>
          <w:color w:val="000000"/>
          <w:sz w:val="24"/>
          <w:szCs w:val="24"/>
        </w:rPr>
        <w:t>sikka</w:t>
      </w:r>
      <w:proofErr w:type="spellEnd"/>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(casa de la moneda), lugar de acuñación de los </w:t>
      </w:r>
      <w:r w:rsidRPr="003D5955">
        <w:rPr>
          <w:rFonts w:ascii="Verdana" w:eastAsia="Verdana" w:hAnsi="Verdana" w:cs="Verdana"/>
          <w:i/>
          <w:color w:val="000000"/>
          <w:sz w:val="24"/>
          <w:szCs w:val="24"/>
        </w:rPr>
        <w:t xml:space="preserve">dirhams </w:t>
      </w:r>
      <w:proofErr w:type="spellStart"/>
      <w:r w:rsidRPr="003D5955">
        <w:rPr>
          <w:rFonts w:ascii="Verdana" w:eastAsia="Verdana" w:hAnsi="Verdana" w:cs="Verdana"/>
          <w:color w:val="000000"/>
          <w:sz w:val="24"/>
          <w:szCs w:val="24"/>
        </w:rPr>
        <w:t>khalifales</w:t>
      </w:r>
      <w:proofErr w:type="spellEnd"/>
      <w:r w:rsidRPr="003D5955">
        <w:rPr>
          <w:rFonts w:ascii="Verdana" w:eastAsia="Verdana" w:hAnsi="Verdana" w:cs="Verdana"/>
          <w:color w:val="000000"/>
          <w:sz w:val="24"/>
          <w:szCs w:val="24"/>
        </w:rPr>
        <w:t xml:space="preserve"> -otro símbolo de poder-. Allá se instaló, además de la residencia del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con su harén (compuesto de unas 6.300 mujeres, destacando en él las tres favoritas: Fátima, la única mujer libre y las esclavas Mariam y </w:t>
      </w:r>
      <w:proofErr w:type="spellStart"/>
      <w:r w:rsidRPr="003D5955">
        <w:rPr>
          <w:rFonts w:ascii="Verdana" w:eastAsia="Verdana" w:hAnsi="Verdana" w:cs="Verdana"/>
          <w:color w:val="000000"/>
          <w:sz w:val="24"/>
          <w:szCs w:val="24"/>
        </w:rPr>
        <w:t>Mustaq</w:t>
      </w:r>
      <w:proofErr w:type="spellEnd"/>
      <w:r w:rsidRPr="003D5955">
        <w:rPr>
          <w:rFonts w:ascii="Verdana" w:eastAsia="Verdana" w:hAnsi="Verdana" w:cs="Verdana"/>
          <w:color w:val="000000"/>
          <w:sz w:val="24"/>
          <w:szCs w:val="24"/>
        </w:rPr>
        <w:t xml:space="preserve">), toda la maquinaria central administrativa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cuarteles para el ejército y viviendas para el </w:t>
      </w:r>
      <w:r w:rsidRPr="003D5955">
        <w:rPr>
          <w:rFonts w:ascii="Verdana" w:eastAsia="Verdana" w:hAnsi="Verdana" w:cs="Verdana"/>
          <w:i/>
          <w:color w:val="000000"/>
          <w:sz w:val="24"/>
          <w:szCs w:val="24"/>
        </w:rPr>
        <w:t>háyib</w:t>
      </w:r>
      <w:r w:rsidRPr="003D5955">
        <w:rPr>
          <w:rFonts w:ascii="Verdana" w:eastAsia="Verdana" w:hAnsi="Verdana" w:cs="Verdana"/>
          <w:color w:val="000000"/>
          <w:sz w:val="24"/>
          <w:szCs w:val="24"/>
        </w:rPr>
        <w:t xml:space="preserve"> (visir) y para la considerable servidumbre e, incluso, se dispusieron aposentos para los soberanos, gobernantes y diplomáticos de otros estados que acudían ante él. Una rigurosa etiqueta presidía todos sus actos y todo estaba sometido a un estricto protocolo que se inspiraba en los modelos de la corte bizantina y en el lujo de los </w:t>
      </w:r>
      <w:proofErr w:type="spellStart"/>
      <w:r w:rsidRPr="003D5955">
        <w:rPr>
          <w:rFonts w:ascii="Verdana" w:eastAsia="Verdana" w:hAnsi="Verdana" w:cs="Verdana"/>
          <w:color w:val="000000"/>
          <w:sz w:val="24"/>
          <w:szCs w:val="24"/>
        </w:rPr>
        <w:t>khalifas</w:t>
      </w:r>
      <w:proofErr w:type="spellEnd"/>
      <w:r w:rsidRPr="003D5955">
        <w:rPr>
          <w:rFonts w:ascii="Verdana" w:eastAsia="Verdana" w:hAnsi="Verdana" w:cs="Verdana"/>
          <w:color w:val="000000"/>
          <w:sz w:val="24"/>
          <w:szCs w:val="24"/>
        </w:rPr>
        <w:t xml:space="preserve"> abasíes.</w:t>
      </w:r>
    </w:p>
    <w:p w14:paraId="62A495EE"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2C865EC0" w14:textId="77777777" w:rsidR="00C32BB1"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Medina Zahara, la Ciudad Brillante, simbolizaba el poder del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i/>
          <w:color w:val="000000"/>
          <w:sz w:val="24"/>
          <w:szCs w:val="24"/>
        </w:rPr>
        <w:t>amir al-</w:t>
      </w:r>
      <w:proofErr w:type="spellStart"/>
      <w:r w:rsidRPr="003D5955">
        <w:rPr>
          <w:rFonts w:ascii="Verdana" w:eastAsia="Verdana" w:hAnsi="Verdana" w:cs="Verdana"/>
          <w:i/>
          <w:color w:val="000000"/>
          <w:sz w:val="24"/>
          <w:szCs w:val="24"/>
        </w:rPr>
        <w:t>muminín</w:t>
      </w:r>
      <w:proofErr w:type="spellEnd"/>
      <w:r w:rsidRPr="003D5955">
        <w:rPr>
          <w:rFonts w:ascii="Verdana" w:eastAsia="Verdana" w:hAnsi="Verdana" w:cs="Verdana"/>
          <w:color w:val="000000"/>
          <w:sz w:val="24"/>
          <w:szCs w:val="24"/>
        </w:rPr>
        <w:t xml:space="preserve"> que se mostraba frente a sus tributarios envuelto en una aureola de supremacía. Situada en la Sierra de Córdoba y algo distante de la capital, fue construida para aislar al soberano de sus súbditos como todos los autócratas han hecho a lo largo de la historia. </w:t>
      </w:r>
    </w:p>
    <w:p w14:paraId="701E5668" w14:textId="77777777" w:rsidR="00C32BB1" w:rsidRDefault="00C32BB1">
      <w:pPr>
        <w:pStyle w:val="Standard"/>
        <w:spacing w:after="0" w:line="360" w:lineRule="auto"/>
        <w:jc w:val="both"/>
        <w:rPr>
          <w:rFonts w:ascii="Verdana" w:eastAsia="Verdana" w:hAnsi="Verdana" w:cs="Verdana"/>
          <w:color w:val="000000"/>
          <w:sz w:val="24"/>
          <w:szCs w:val="24"/>
        </w:rPr>
      </w:pPr>
    </w:p>
    <w:p w14:paraId="5F18BFAC" w14:textId="39EDBAA6" w:rsidR="004603A9"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lastRenderedPageBreak/>
        <w:t xml:space="preserve">Esta autocracia supuso, a la larga, el “talón de Aquiles”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andalusí: al asentarse la soberanía únicamente en 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autoridad de la que emanaban todos los poderes, siguiendo el modelo abasí y, dado que a su condición de máximo representante espiritual, se le sumaba el poder civil, un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débil sin las capacidades necesarias que requería el ejercicio de sus funciones, podía abocar al estado a una crisis de </w:t>
      </w:r>
      <w:proofErr w:type="gramStart"/>
      <w:r w:rsidRPr="003D5955">
        <w:rPr>
          <w:rFonts w:ascii="Verdana" w:eastAsia="Verdana" w:hAnsi="Verdana" w:cs="Verdana"/>
          <w:color w:val="000000"/>
          <w:sz w:val="24"/>
          <w:szCs w:val="24"/>
        </w:rPr>
        <w:t>magnas  proporciones</w:t>
      </w:r>
      <w:proofErr w:type="gramEnd"/>
      <w:r w:rsidRPr="003D5955">
        <w:rPr>
          <w:rFonts w:ascii="Verdana" w:eastAsia="Verdana" w:hAnsi="Verdana" w:cs="Verdana"/>
          <w:color w:val="000000"/>
          <w:sz w:val="24"/>
          <w:szCs w:val="24"/>
        </w:rPr>
        <w:t xml:space="preserve"> y conducirlo al desastre, y así pasó.</w:t>
      </w:r>
    </w:p>
    <w:p w14:paraId="537E1F1F"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     </w:t>
      </w:r>
    </w:p>
    <w:p w14:paraId="287CC8D9"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5ABF6BDC" wp14:editId="7C99B973">
            <wp:extent cx="5410800" cy="3279600"/>
            <wp:effectExtent l="0" t="0" r="0" b="0"/>
            <wp:docPr id="38" name="gráfico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r="4235"/>
                    <a:stretch>
                      <a:fillRect/>
                    </a:stretch>
                  </pic:blipFill>
                  <pic:spPr>
                    <a:xfrm>
                      <a:off x="0" y="0"/>
                      <a:ext cx="5410800" cy="3279600"/>
                    </a:xfrm>
                    <a:prstGeom prst="rect">
                      <a:avLst/>
                    </a:prstGeom>
                    <a:ln>
                      <a:noFill/>
                      <a:prstDash/>
                    </a:ln>
                  </pic:spPr>
                </pic:pic>
              </a:graphicData>
            </a:graphic>
          </wp:inline>
        </w:drawing>
      </w:r>
    </w:p>
    <w:p w14:paraId="5631E57A"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533D5F72" w14:textId="77777777" w:rsidR="005F1DBB" w:rsidRPr="003D5955" w:rsidRDefault="004C4713">
      <w:pPr>
        <w:pStyle w:val="Standard"/>
        <w:spacing w:after="0" w:line="360" w:lineRule="auto"/>
        <w:jc w:val="center"/>
        <w:rPr>
          <w:rFonts w:ascii="Verdana" w:eastAsia="Verdana" w:hAnsi="Verdana" w:cs="Verdana"/>
          <w:b/>
          <w:color w:val="000000"/>
          <w:sz w:val="24"/>
          <w:szCs w:val="24"/>
        </w:rPr>
      </w:pPr>
      <w:r w:rsidRPr="003D5955">
        <w:rPr>
          <w:rFonts w:ascii="Verdana" w:eastAsia="Verdana" w:hAnsi="Verdana" w:cs="Verdana"/>
          <w:b/>
          <w:color w:val="000000"/>
          <w:sz w:val="24"/>
          <w:szCs w:val="24"/>
        </w:rPr>
        <w:t>El canto del cisne</w:t>
      </w:r>
    </w:p>
    <w:p w14:paraId="7483885B" w14:textId="77777777" w:rsidR="004603A9" w:rsidRPr="003D5955" w:rsidRDefault="004603A9">
      <w:pPr>
        <w:pStyle w:val="Standard"/>
        <w:spacing w:after="0" w:line="360" w:lineRule="auto"/>
        <w:jc w:val="center"/>
        <w:rPr>
          <w:rFonts w:ascii="Times New Roman" w:eastAsia="Times New Roman" w:hAnsi="Times New Roman" w:cs="Times New Roman"/>
          <w:color w:val="000000"/>
          <w:sz w:val="28"/>
          <w:szCs w:val="28"/>
        </w:rPr>
      </w:pPr>
    </w:p>
    <w:p w14:paraId="7512F322"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333333"/>
          <w:sz w:val="24"/>
          <w:szCs w:val="24"/>
        </w:rPr>
        <w:t xml:space="preserve">     El mandato de al-</w:t>
      </w:r>
      <w:proofErr w:type="spellStart"/>
      <w:r w:rsidRPr="003D5955">
        <w:rPr>
          <w:rFonts w:ascii="Verdana" w:eastAsia="Verdana" w:hAnsi="Verdana" w:cs="Verdana"/>
          <w:color w:val="333333"/>
          <w:sz w:val="24"/>
          <w:szCs w:val="24"/>
        </w:rPr>
        <w:t>Hakam</w:t>
      </w:r>
      <w:proofErr w:type="spellEnd"/>
      <w:r w:rsidRPr="003D5955">
        <w:rPr>
          <w:rFonts w:ascii="Verdana" w:eastAsia="Verdana" w:hAnsi="Verdana" w:cs="Verdana"/>
          <w:color w:val="333333"/>
          <w:sz w:val="24"/>
          <w:szCs w:val="24"/>
        </w:rPr>
        <w:t xml:space="preserve"> (II), su sucesor, marcó una época de esplendor cultural </w:t>
      </w:r>
      <w:r w:rsidRPr="003D5955">
        <w:rPr>
          <w:rFonts w:ascii="Verdana" w:eastAsia="Verdana" w:hAnsi="Verdana" w:cs="Verdana"/>
          <w:color w:val="000000"/>
          <w:sz w:val="24"/>
          <w:szCs w:val="24"/>
        </w:rPr>
        <w:t>impulsando la creación de bibliotecas públicas. Para desgracia de generaciones posteriores, su gran biblioteca fue destruida por las turbamultas cuando, a su muerte, el clero más intransigente excitó los ánimos de la plebe aludiendo a la heterodoxia de muchos de los manuscritos allí guardados. De su época también</w:t>
      </w:r>
      <w:r w:rsidRPr="003D5955">
        <w:rPr>
          <w:rFonts w:ascii="Times New Roman" w:eastAsia="Times New Roman" w:hAnsi="Times New Roman" w:cs="Times New Roman"/>
          <w:color w:val="000000"/>
          <w:sz w:val="28"/>
          <w:szCs w:val="28"/>
        </w:rPr>
        <w:t xml:space="preserve"> </w:t>
      </w:r>
      <w:r w:rsidRPr="003D5955">
        <w:rPr>
          <w:rFonts w:ascii="Verdana" w:eastAsia="Verdana" w:hAnsi="Verdana" w:cs="Verdana"/>
          <w:color w:val="000000"/>
          <w:sz w:val="24"/>
          <w:szCs w:val="24"/>
        </w:rPr>
        <w:t xml:space="preserve">data la ampliación del aforo de la mezquita aljama que inició ‘Abd-al-Rahman (I) y </w:t>
      </w:r>
      <w:r w:rsidRPr="003D5955">
        <w:rPr>
          <w:rFonts w:ascii="Verdana" w:eastAsia="Verdana" w:hAnsi="Verdana" w:cs="Verdana"/>
          <w:color w:val="000000"/>
          <w:sz w:val="24"/>
          <w:szCs w:val="24"/>
        </w:rPr>
        <w:lastRenderedPageBreak/>
        <w:t>reformó ‘Abd-al-Rahman (III), así como el levantamiento de un gran acueducto para mejorar el suministro de agua a la ciudad.</w:t>
      </w:r>
    </w:p>
    <w:p w14:paraId="730644BA"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52878AA1"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bookmarkStart w:id="8" w:name="_heading=h.17dp8vu"/>
      <w:bookmarkEnd w:id="8"/>
      <w:r w:rsidRPr="003D5955">
        <w:rPr>
          <w:rFonts w:ascii="Verdana" w:eastAsia="Verdana" w:hAnsi="Verdana" w:cs="Verdana"/>
          <w:color w:val="000000"/>
          <w:sz w:val="24"/>
          <w:szCs w:val="24"/>
        </w:rPr>
        <w:t xml:space="preserve">     El fallecimiento de su hijo primogénito </w:t>
      </w:r>
      <w:r w:rsidRPr="003D5955">
        <w:rPr>
          <w:rFonts w:ascii="Verdana" w:eastAsia="Verdana" w:hAnsi="Verdana" w:cs="Verdana"/>
          <w:color w:val="333333"/>
          <w:sz w:val="24"/>
          <w:szCs w:val="24"/>
        </w:rPr>
        <w:t xml:space="preserve">‘Abd al-Rahman suscitó que, a posteriori, uno de los principales objetivos políticos fuera lograr que el futuro </w:t>
      </w:r>
      <w:proofErr w:type="spellStart"/>
      <w:r w:rsidRPr="003D5955">
        <w:rPr>
          <w:rFonts w:ascii="Verdana" w:eastAsia="Verdana" w:hAnsi="Verdana" w:cs="Verdana"/>
          <w:color w:val="333333"/>
          <w:sz w:val="24"/>
          <w:szCs w:val="24"/>
        </w:rPr>
        <w:t>Hisham</w:t>
      </w:r>
      <w:proofErr w:type="spellEnd"/>
      <w:r w:rsidRPr="003D5955">
        <w:rPr>
          <w:rFonts w:ascii="Verdana" w:eastAsia="Verdana" w:hAnsi="Verdana" w:cs="Verdana"/>
          <w:color w:val="333333"/>
          <w:sz w:val="24"/>
          <w:szCs w:val="24"/>
        </w:rPr>
        <w:t xml:space="preserve"> al-</w:t>
      </w:r>
      <w:proofErr w:type="spellStart"/>
      <w:r w:rsidRPr="003D5955">
        <w:rPr>
          <w:rFonts w:ascii="Verdana" w:eastAsia="Verdana" w:hAnsi="Verdana" w:cs="Verdana"/>
          <w:color w:val="333333"/>
          <w:sz w:val="24"/>
          <w:szCs w:val="24"/>
        </w:rPr>
        <w:t>Muàyyad</w:t>
      </w:r>
      <w:proofErr w:type="spellEnd"/>
      <w:r w:rsidRPr="003D5955">
        <w:rPr>
          <w:rFonts w:ascii="Verdana" w:eastAsia="Verdana" w:hAnsi="Verdana" w:cs="Verdana"/>
          <w:color w:val="333333"/>
          <w:sz w:val="24"/>
          <w:szCs w:val="24"/>
        </w:rPr>
        <w:t xml:space="preserve"> </w:t>
      </w:r>
      <w:proofErr w:type="spellStart"/>
      <w:r w:rsidRPr="003D5955">
        <w:rPr>
          <w:rFonts w:ascii="Verdana" w:eastAsia="Verdana" w:hAnsi="Verdana" w:cs="Verdana"/>
          <w:color w:val="333333"/>
          <w:sz w:val="24"/>
          <w:szCs w:val="24"/>
        </w:rPr>
        <w:t>bi-llah</w:t>
      </w:r>
      <w:proofErr w:type="spellEnd"/>
      <w:r w:rsidRPr="003D5955">
        <w:rPr>
          <w:rFonts w:ascii="Verdana" w:eastAsia="Verdana" w:hAnsi="Verdana" w:cs="Verdana"/>
          <w:color w:val="333333"/>
          <w:sz w:val="24"/>
          <w:szCs w:val="24"/>
        </w:rPr>
        <w:t xml:space="preserve"> fuese aceptado como sucesor suyo. Su determinación a este respecto fue indiscutible pero no por ello exenta de problemas a causa de que su avanzada edad y mala salud abocaban a una perspectiva futura nada prometedora ante la posibilidad de que un menor de edad pudiera ser proclamado </w:t>
      </w:r>
      <w:proofErr w:type="spellStart"/>
      <w:r w:rsidRPr="003D5955">
        <w:rPr>
          <w:rFonts w:ascii="Verdana" w:eastAsia="Verdana" w:hAnsi="Verdana" w:cs="Verdana"/>
          <w:color w:val="333333"/>
          <w:sz w:val="24"/>
          <w:szCs w:val="24"/>
        </w:rPr>
        <w:t>khalifa</w:t>
      </w:r>
      <w:proofErr w:type="spellEnd"/>
      <w:r w:rsidRPr="003D5955">
        <w:rPr>
          <w:rFonts w:ascii="Verdana" w:eastAsia="Verdana" w:hAnsi="Verdana" w:cs="Verdana"/>
          <w:color w:val="333333"/>
          <w:sz w:val="24"/>
          <w:szCs w:val="24"/>
        </w:rPr>
        <w:t>, hecho que además prohibía la ley islámica. Por ello, la decisión de al-</w:t>
      </w:r>
      <w:proofErr w:type="spellStart"/>
      <w:r w:rsidRPr="003D5955">
        <w:rPr>
          <w:rFonts w:ascii="Verdana" w:eastAsia="Verdana" w:hAnsi="Verdana" w:cs="Verdana"/>
          <w:color w:val="333333"/>
          <w:sz w:val="24"/>
          <w:szCs w:val="24"/>
        </w:rPr>
        <w:t>Hakam</w:t>
      </w:r>
      <w:proofErr w:type="spellEnd"/>
      <w:r w:rsidRPr="003D5955">
        <w:rPr>
          <w:rFonts w:ascii="Verdana" w:eastAsia="Verdana" w:hAnsi="Verdana" w:cs="Verdana"/>
          <w:color w:val="333333"/>
          <w:sz w:val="24"/>
          <w:szCs w:val="24"/>
        </w:rPr>
        <w:t xml:space="preserve"> no encontró una acogida unánime en todos los medios oficiales cordobeses y el </w:t>
      </w:r>
      <w:proofErr w:type="spellStart"/>
      <w:r w:rsidRPr="003D5955">
        <w:rPr>
          <w:rFonts w:ascii="Verdana" w:eastAsia="Verdana" w:hAnsi="Verdana" w:cs="Verdana"/>
          <w:color w:val="333333"/>
          <w:sz w:val="24"/>
          <w:szCs w:val="24"/>
        </w:rPr>
        <w:t>khalifa</w:t>
      </w:r>
      <w:proofErr w:type="spellEnd"/>
      <w:r w:rsidRPr="003D5955">
        <w:rPr>
          <w:rFonts w:ascii="Verdana" w:eastAsia="Verdana" w:hAnsi="Verdana" w:cs="Verdana"/>
          <w:color w:val="333333"/>
          <w:sz w:val="24"/>
          <w:szCs w:val="24"/>
        </w:rPr>
        <w:t xml:space="preserve"> dispuso un conjunto de actuaciones, con escaso éxito, con el objetivo de persuadirlos de la conveniencia de que la sucesión recayera en</w:t>
      </w:r>
      <w:r w:rsidRPr="003D5955">
        <w:rPr>
          <w:rFonts w:ascii="Verdana" w:eastAsia="Verdana" w:hAnsi="Verdana" w:cs="Verdana"/>
          <w:i/>
          <w:color w:val="333333"/>
          <w:sz w:val="24"/>
          <w:szCs w:val="24"/>
        </w:rPr>
        <w:t xml:space="preserve"> </w:t>
      </w:r>
      <w:proofErr w:type="spellStart"/>
      <w:r w:rsidRPr="003D5955">
        <w:rPr>
          <w:rFonts w:ascii="Verdana" w:eastAsia="Verdana" w:hAnsi="Verdana" w:cs="Verdana"/>
          <w:color w:val="333333"/>
          <w:sz w:val="24"/>
          <w:szCs w:val="24"/>
        </w:rPr>
        <w:t>Hisham</w:t>
      </w:r>
      <w:proofErr w:type="spellEnd"/>
      <w:r w:rsidRPr="003D5955">
        <w:rPr>
          <w:rFonts w:ascii="Verdana" w:eastAsia="Verdana" w:hAnsi="Verdana" w:cs="Verdana"/>
          <w:color w:val="333333"/>
          <w:sz w:val="24"/>
          <w:szCs w:val="24"/>
        </w:rPr>
        <w:t>.</w:t>
      </w:r>
    </w:p>
    <w:p w14:paraId="34DE3475"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306C6B83" wp14:editId="4A654872">
            <wp:extent cx="2552760" cy="2538000"/>
            <wp:effectExtent l="0" t="0" r="0" b="0"/>
            <wp:docPr id="39" name="gráfico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2552760" cy="2538000"/>
                    </a:xfrm>
                    <a:prstGeom prst="rect">
                      <a:avLst/>
                    </a:prstGeom>
                    <a:ln>
                      <a:noFill/>
                      <a:prstDash/>
                    </a:ln>
                  </pic:spPr>
                </pic:pic>
              </a:graphicData>
            </a:graphic>
          </wp:inline>
        </w:drawing>
      </w:r>
      <w:r w:rsidRPr="003D5955">
        <w:rPr>
          <w:rFonts w:ascii="Times New Roman" w:eastAsia="Times New Roman" w:hAnsi="Times New Roman" w:cs="Times New Roman"/>
          <w:noProof/>
          <w:color w:val="000000"/>
          <w:sz w:val="28"/>
          <w:szCs w:val="28"/>
          <w:lang w:eastAsia="ca-ES"/>
        </w:rPr>
        <w:drawing>
          <wp:inline distT="0" distB="0" distL="0" distR="0" wp14:anchorId="2A991EAC" wp14:editId="4F3A7D7B">
            <wp:extent cx="2534400" cy="2498040"/>
            <wp:effectExtent l="0" t="0" r="0" b="0"/>
            <wp:docPr id="40" name="gráfico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2534400" cy="2498040"/>
                    </a:xfrm>
                    <a:prstGeom prst="rect">
                      <a:avLst/>
                    </a:prstGeom>
                    <a:ln>
                      <a:noFill/>
                      <a:prstDash/>
                    </a:ln>
                  </pic:spPr>
                </pic:pic>
              </a:graphicData>
            </a:graphic>
          </wp:inline>
        </w:drawing>
      </w:r>
    </w:p>
    <w:p w14:paraId="4B8F2A8B"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color w:val="333333"/>
          <w:sz w:val="20"/>
          <w:szCs w:val="20"/>
        </w:rPr>
        <w:t>Dirham. Al-</w:t>
      </w:r>
      <w:proofErr w:type="spellStart"/>
      <w:r w:rsidRPr="003D5955">
        <w:rPr>
          <w:rFonts w:ascii="Verdana" w:eastAsia="Verdana" w:hAnsi="Verdana" w:cs="Verdana"/>
          <w:color w:val="333333"/>
          <w:sz w:val="20"/>
          <w:szCs w:val="20"/>
        </w:rPr>
        <w:t>Hakam</w:t>
      </w:r>
      <w:proofErr w:type="spellEnd"/>
      <w:r w:rsidRPr="003D5955">
        <w:rPr>
          <w:rFonts w:ascii="Verdana" w:eastAsia="Verdana" w:hAnsi="Verdana" w:cs="Verdana"/>
          <w:color w:val="333333"/>
          <w:sz w:val="20"/>
          <w:szCs w:val="20"/>
        </w:rPr>
        <w:t xml:space="preserve"> (II). Medina Zahara. 352 A.H.</w:t>
      </w:r>
    </w:p>
    <w:p w14:paraId="4E5FFF9F" w14:textId="77777777" w:rsidR="00F11017" w:rsidRPr="003D5955" w:rsidRDefault="004C4713" w:rsidP="00F11017">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333333"/>
          <w:sz w:val="24"/>
          <w:szCs w:val="24"/>
        </w:rPr>
        <w:t xml:space="preserve">     </w:t>
      </w:r>
      <w:r w:rsidRPr="003D5955">
        <w:rPr>
          <w:rFonts w:ascii="Verdana" w:eastAsia="Verdana" w:hAnsi="Verdana" w:cs="Verdana"/>
          <w:color w:val="000000"/>
          <w:sz w:val="24"/>
          <w:szCs w:val="24"/>
        </w:rPr>
        <w:t>El óbito de al-</w:t>
      </w:r>
      <w:proofErr w:type="spellStart"/>
      <w:r w:rsidRPr="003D5955">
        <w:rPr>
          <w:rFonts w:ascii="Verdana" w:eastAsia="Verdana" w:hAnsi="Verdana" w:cs="Verdana"/>
          <w:color w:val="000000"/>
          <w:sz w:val="24"/>
          <w:szCs w:val="24"/>
        </w:rPr>
        <w:t>Hakam</w:t>
      </w:r>
      <w:proofErr w:type="spellEnd"/>
      <w:r w:rsidRPr="003D5955">
        <w:rPr>
          <w:rFonts w:ascii="Verdana" w:eastAsia="Verdana" w:hAnsi="Verdana" w:cs="Verdana"/>
          <w:color w:val="000000"/>
          <w:sz w:val="24"/>
          <w:szCs w:val="24"/>
        </w:rPr>
        <w:t xml:space="preserve"> (II), en el 976, da inicio al canto del cisne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cordobés. La proclamación de un nuevo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resultó compleja por la pretensión de algunos dignatarios de aupar a la poltrona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 xml:space="preserve"> a Abu Abd </w:t>
      </w:r>
      <w:proofErr w:type="spellStart"/>
      <w:r w:rsidRPr="003D5955">
        <w:rPr>
          <w:rFonts w:ascii="Verdana" w:eastAsia="Verdana" w:hAnsi="Verdana" w:cs="Verdana"/>
          <w:color w:val="000000"/>
          <w:sz w:val="24"/>
          <w:szCs w:val="24"/>
        </w:rPr>
        <w:t>Allah</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Mughira</w:t>
      </w:r>
      <w:proofErr w:type="spellEnd"/>
      <w:r w:rsidRPr="003D5955">
        <w:rPr>
          <w:rFonts w:ascii="Verdana" w:eastAsia="Verdana" w:hAnsi="Verdana" w:cs="Verdana"/>
          <w:color w:val="000000"/>
          <w:sz w:val="24"/>
          <w:szCs w:val="24"/>
        </w:rPr>
        <w:t>, hermano menor de al-</w:t>
      </w:r>
      <w:proofErr w:type="spellStart"/>
      <w:r w:rsidRPr="003D5955">
        <w:rPr>
          <w:rFonts w:ascii="Verdana" w:eastAsia="Verdana" w:hAnsi="Verdana" w:cs="Verdana"/>
          <w:color w:val="000000"/>
          <w:sz w:val="24"/>
          <w:szCs w:val="24"/>
        </w:rPr>
        <w:t>Hakam</w:t>
      </w:r>
      <w:proofErr w:type="spellEnd"/>
      <w:r w:rsidRPr="003D5955">
        <w:rPr>
          <w:rFonts w:ascii="Verdana" w:eastAsia="Verdana" w:hAnsi="Verdana" w:cs="Verdana"/>
          <w:color w:val="000000"/>
          <w:sz w:val="24"/>
          <w:szCs w:val="24"/>
        </w:rPr>
        <w:t xml:space="preserve"> que murió asesinado durante el ascenso al trono de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w:t>
      </w:r>
      <w:proofErr w:type="spellStart"/>
      <w:r w:rsidRPr="003D5955">
        <w:rPr>
          <w:rFonts w:ascii="Verdana" w:eastAsia="Verdana" w:hAnsi="Verdana" w:cs="Verdana"/>
          <w:color w:val="000000"/>
          <w:sz w:val="24"/>
          <w:szCs w:val="24"/>
        </w:rPr>
        <w:t>Subh</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i/>
          <w:color w:val="000000"/>
          <w:sz w:val="24"/>
          <w:szCs w:val="24"/>
        </w:rPr>
        <w:t>umm-Walad</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(madre del heredero) y el visir al-</w:t>
      </w:r>
      <w:proofErr w:type="spellStart"/>
      <w:r w:rsidRPr="003D5955">
        <w:rPr>
          <w:rFonts w:ascii="Verdana" w:eastAsia="Verdana" w:hAnsi="Verdana" w:cs="Verdana"/>
          <w:color w:val="000000"/>
          <w:sz w:val="24"/>
          <w:szCs w:val="24"/>
        </w:rPr>
        <w:t>Mushafi</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color w:val="000000"/>
          <w:sz w:val="24"/>
          <w:szCs w:val="24"/>
        </w:rPr>
        <w:lastRenderedPageBreak/>
        <w:t xml:space="preserve">ayudados por al-Mansur (Almanzor), defendieron los derechos del imberbe once añero y lo aclamaron como el tercer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omeya andalusí.</w:t>
      </w:r>
      <w:bookmarkStart w:id="9" w:name="_heading=h.3rdcrjn"/>
      <w:bookmarkEnd w:id="9"/>
    </w:p>
    <w:p w14:paraId="53DE4A88" w14:textId="77777777" w:rsidR="00F11017" w:rsidRPr="003D5955" w:rsidRDefault="00F11017" w:rsidP="00F11017">
      <w:pPr>
        <w:pStyle w:val="Standard"/>
        <w:spacing w:after="0" w:line="360" w:lineRule="auto"/>
        <w:jc w:val="both"/>
        <w:rPr>
          <w:rFonts w:ascii="Verdana" w:eastAsia="Verdana" w:hAnsi="Verdana" w:cs="Verdana"/>
          <w:color w:val="000000"/>
          <w:sz w:val="24"/>
          <w:szCs w:val="24"/>
        </w:rPr>
      </w:pPr>
    </w:p>
    <w:p w14:paraId="11DE2018" w14:textId="77777777" w:rsidR="00F11017" w:rsidRPr="003D5955" w:rsidRDefault="00F11017" w:rsidP="00F11017">
      <w:pPr>
        <w:pStyle w:val="Standard"/>
        <w:spacing w:after="0" w:line="360" w:lineRule="auto"/>
        <w:jc w:val="both"/>
        <w:rPr>
          <w:rFonts w:ascii="Verdana" w:eastAsia="Verdana" w:hAnsi="Verdana" w:cs="Verdana"/>
          <w:color w:val="000000"/>
          <w:sz w:val="24"/>
          <w:szCs w:val="24"/>
        </w:rPr>
      </w:pPr>
    </w:p>
    <w:p w14:paraId="118206A6" w14:textId="77777777" w:rsidR="005F1DBB" w:rsidRPr="00D327F1" w:rsidRDefault="00F11017" w:rsidP="00F11017">
      <w:pPr>
        <w:pStyle w:val="Standard"/>
        <w:spacing w:after="0" w:line="360" w:lineRule="auto"/>
        <w:ind w:firstLine="708"/>
        <w:jc w:val="both"/>
        <w:rPr>
          <w:rFonts w:ascii="Verdana" w:eastAsia="Times New Roman" w:hAnsi="Verdana" w:cs="Times New Roman"/>
          <w:i/>
          <w:iCs/>
          <w:color w:val="000000"/>
          <w:sz w:val="28"/>
          <w:szCs w:val="28"/>
          <w:u w:val="single"/>
        </w:rPr>
      </w:pPr>
      <w:r w:rsidRPr="00D327F1">
        <w:rPr>
          <w:rFonts w:ascii="Verdana" w:eastAsia="Verdana" w:hAnsi="Verdana" w:cs="Verdana"/>
          <w:b/>
          <w:i/>
          <w:iCs/>
          <w:color w:val="000000"/>
          <w:sz w:val="28"/>
          <w:szCs w:val="28"/>
          <w:u w:val="single"/>
        </w:rPr>
        <w:t>L</w:t>
      </w:r>
      <w:r w:rsidR="004C4713" w:rsidRPr="00D327F1">
        <w:rPr>
          <w:rFonts w:ascii="Verdana" w:eastAsia="Verdana" w:hAnsi="Verdana" w:cs="Verdana"/>
          <w:b/>
          <w:i/>
          <w:iCs/>
          <w:color w:val="000000"/>
          <w:sz w:val="28"/>
          <w:szCs w:val="28"/>
          <w:u w:val="single"/>
        </w:rPr>
        <w:t xml:space="preserve">a Evanescencia: del </w:t>
      </w:r>
      <w:proofErr w:type="spellStart"/>
      <w:r w:rsidR="004C4713" w:rsidRPr="00D327F1">
        <w:rPr>
          <w:rFonts w:ascii="Verdana" w:eastAsia="Verdana" w:hAnsi="Verdana" w:cs="Verdana"/>
          <w:b/>
          <w:i/>
          <w:iCs/>
          <w:color w:val="000000"/>
          <w:sz w:val="28"/>
          <w:szCs w:val="28"/>
          <w:u w:val="single"/>
        </w:rPr>
        <w:t>Khalifato</w:t>
      </w:r>
      <w:proofErr w:type="spellEnd"/>
      <w:r w:rsidR="004C4713" w:rsidRPr="00D327F1">
        <w:rPr>
          <w:rFonts w:ascii="Verdana" w:eastAsia="Verdana" w:hAnsi="Verdana" w:cs="Verdana"/>
          <w:b/>
          <w:i/>
          <w:iCs/>
          <w:color w:val="000000"/>
          <w:sz w:val="28"/>
          <w:szCs w:val="28"/>
          <w:u w:val="single"/>
        </w:rPr>
        <w:t xml:space="preserve"> al </w:t>
      </w:r>
      <w:proofErr w:type="spellStart"/>
      <w:r w:rsidR="004C4713" w:rsidRPr="00D327F1">
        <w:rPr>
          <w:rFonts w:ascii="Verdana" w:eastAsia="Verdana" w:hAnsi="Verdana" w:cs="Verdana"/>
          <w:b/>
          <w:i/>
          <w:iCs/>
          <w:color w:val="000000"/>
          <w:sz w:val="28"/>
          <w:szCs w:val="28"/>
          <w:u w:val="single"/>
        </w:rPr>
        <w:t>Taifato</w:t>
      </w:r>
      <w:proofErr w:type="spellEnd"/>
    </w:p>
    <w:p w14:paraId="4445BE2F" w14:textId="77777777" w:rsidR="005F1DBB" w:rsidRPr="00231F62" w:rsidRDefault="005F1DBB">
      <w:pPr>
        <w:pStyle w:val="Standard"/>
        <w:spacing w:after="0" w:line="360" w:lineRule="auto"/>
        <w:rPr>
          <w:rFonts w:ascii="Verdana" w:eastAsia="Times New Roman" w:hAnsi="Verdana" w:cs="Times New Roman"/>
          <w:color w:val="000000"/>
          <w:sz w:val="24"/>
          <w:szCs w:val="24"/>
        </w:rPr>
      </w:pPr>
    </w:p>
    <w:p w14:paraId="429DED89" w14:textId="77777777" w:rsidR="005F1DBB" w:rsidRPr="00231F62" w:rsidRDefault="004C4713">
      <w:pPr>
        <w:pStyle w:val="Standard"/>
        <w:spacing w:after="0" w:line="360" w:lineRule="auto"/>
        <w:jc w:val="center"/>
        <w:rPr>
          <w:rFonts w:ascii="Verdana" w:eastAsia="Times New Roman" w:hAnsi="Verdana" w:cs="Times New Roman"/>
          <w:color w:val="000000"/>
          <w:sz w:val="24"/>
          <w:szCs w:val="24"/>
        </w:rPr>
      </w:pPr>
      <w:r w:rsidRPr="00231F62">
        <w:rPr>
          <w:rFonts w:ascii="Verdana" w:eastAsia="Verdana" w:hAnsi="Verdana" w:cs="Verdana"/>
          <w:b/>
          <w:color w:val="000000"/>
          <w:sz w:val="24"/>
          <w:szCs w:val="24"/>
        </w:rPr>
        <w:t xml:space="preserve">Abu ‘Amir </w:t>
      </w:r>
      <w:proofErr w:type="spellStart"/>
      <w:r w:rsidRPr="00231F62">
        <w:rPr>
          <w:rFonts w:ascii="Verdana" w:eastAsia="Verdana" w:hAnsi="Verdana" w:cs="Verdana"/>
          <w:b/>
          <w:color w:val="000000"/>
          <w:sz w:val="24"/>
          <w:szCs w:val="24"/>
        </w:rPr>
        <w:t>Muhámmad</w:t>
      </w:r>
      <w:proofErr w:type="spellEnd"/>
      <w:r w:rsidRPr="00231F62">
        <w:rPr>
          <w:rFonts w:ascii="Verdana" w:eastAsia="Verdana" w:hAnsi="Verdana" w:cs="Verdana"/>
          <w:b/>
          <w:color w:val="000000"/>
          <w:sz w:val="24"/>
          <w:szCs w:val="24"/>
        </w:rPr>
        <w:t xml:space="preserve"> </w:t>
      </w:r>
      <w:proofErr w:type="spellStart"/>
      <w:r w:rsidRPr="00231F62">
        <w:rPr>
          <w:rFonts w:ascii="Verdana" w:eastAsia="Verdana" w:hAnsi="Verdana" w:cs="Verdana"/>
          <w:b/>
          <w:color w:val="000000"/>
          <w:sz w:val="24"/>
          <w:szCs w:val="24"/>
        </w:rPr>
        <w:t>ibn</w:t>
      </w:r>
      <w:proofErr w:type="spellEnd"/>
      <w:r w:rsidRPr="00231F62">
        <w:rPr>
          <w:rFonts w:ascii="Verdana" w:eastAsia="Verdana" w:hAnsi="Verdana" w:cs="Verdana"/>
          <w:b/>
          <w:color w:val="000000"/>
          <w:sz w:val="24"/>
          <w:szCs w:val="24"/>
        </w:rPr>
        <w:t xml:space="preserve"> Abi ‘Amir al-</w:t>
      </w:r>
      <w:proofErr w:type="spellStart"/>
      <w:r w:rsidRPr="00231F62">
        <w:rPr>
          <w:rFonts w:ascii="Verdana" w:eastAsia="Verdana" w:hAnsi="Verdana" w:cs="Verdana"/>
          <w:b/>
          <w:color w:val="000000"/>
          <w:sz w:val="24"/>
          <w:szCs w:val="24"/>
        </w:rPr>
        <w:t>Ma</w:t>
      </w:r>
      <w:r w:rsidRPr="00231F62">
        <w:rPr>
          <w:rFonts w:ascii="Arial" w:eastAsia="Arial" w:hAnsi="Arial" w:cs="Arial"/>
          <w:b/>
          <w:color w:val="000000"/>
          <w:sz w:val="24"/>
          <w:szCs w:val="24"/>
        </w:rPr>
        <w:t>ʿ</w:t>
      </w:r>
      <w:r w:rsidRPr="00231F62">
        <w:rPr>
          <w:rFonts w:ascii="Verdana" w:eastAsia="Verdana" w:hAnsi="Verdana" w:cs="Verdana"/>
          <w:b/>
          <w:color w:val="000000"/>
          <w:sz w:val="24"/>
          <w:szCs w:val="24"/>
        </w:rPr>
        <w:t>afirí</w:t>
      </w:r>
      <w:proofErr w:type="spellEnd"/>
      <w:r w:rsidRPr="00231F62">
        <w:rPr>
          <w:rFonts w:ascii="Verdana" w:eastAsia="Verdana" w:hAnsi="Verdana" w:cs="Verdana"/>
          <w:b/>
          <w:color w:val="000000"/>
          <w:sz w:val="24"/>
          <w:szCs w:val="24"/>
        </w:rPr>
        <w:t xml:space="preserve"> (al-Mansur)</w:t>
      </w:r>
    </w:p>
    <w:p w14:paraId="3FAE8027" w14:textId="77777777" w:rsidR="005F1DBB" w:rsidRPr="00231F62" w:rsidRDefault="004C4713">
      <w:pPr>
        <w:pStyle w:val="Standard"/>
        <w:spacing w:after="0" w:line="360" w:lineRule="auto"/>
        <w:jc w:val="center"/>
        <w:rPr>
          <w:rFonts w:ascii="Verdana" w:eastAsia="Times New Roman" w:hAnsi="Verdana" w:cs="Times New Roman"/>
          <w:color w:val="000000"/>
          <w:sz w:val="28"/>
          <w:szCs w:val="28"/>
        </w:rPr>
      </w:pPr>
      <w:r w:rsidRPr="00231F62">
        <w:rPr>
          <w:rFonts w:ascii="Verdana" w:eastAsia="Times New Roman" w:hAnsi="Verdana" w:cs="Times New Roman"/>
          <w:noProof/>
          <w:color w:val="000000"/>
          <w:sz w:val="28"/>
          <w:szCs w:val="28"/>
          <w:lang w:eastAsia="ca-ES"/>
        </w:rPr>
        <w:drawing>
          <wp:inline distT="0" distB="0" distL="0" distR="0" wp14:anchorId="11ECBF16" wp14:editId="426B7BF2">
            <wp:extent cx="2476440" cy="2732400"/>
            <wp:effectExtent l="0" t="0" r="0" b="0"/>
            <wp:docPr id="41" name="gráfico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l="19906" r="21136"/>
                    <a:stretch>
                      <a:fillRect/>
                    </a:stretch>
                  </pic:blipFill>
                  <pic:spPr>
                    <a:xfrm>
                      <a:off x="0" y="0"/>
                      <a:ext cx="2476440" cy="2732400"/>
                    </a:xfrm>
                    <a:prstGeom prst="rect">
                      <a:avLst/>
                    </a:prstGeom>
                    <a:ln>
                      <a:noFill/>
                      <a:prstDash/>
                    </a:ln>
                  </pic:spPr>
                </pic:pic>
              </a:graphicData>
            </a:graphic>
          </wp:inline>
        </w:drawing>
      </w:r>
    </w:p>
    <w:p w14:paraId="24773AC7" w14:textId="77777777" w:rsidR="00F11017" w:rsidRPr="003D5955" w:rsidRDefault="004C4713">
      <w:pPr>
        <w:pStyle w:val="Standard"/>
        <w:spacing w:after="0" w:line="360" w:lineRule="auto"/>
        <w:jc w:val="both"/>
        <w:rPr>
          <w:rFonts w:ascii="Verdana" w:eastAsia="Verdana" w:hAnsi="Verdana" w:cs="Verdana"/>
          <w:color w:val="FF0000"/>
          <w:sz w:val="24"/>
          <w:szCs w:val="24"/>
        </w:rPr>
      </w:pPr>
      <w:r w:rsidRPr="003D5955">
        <w:rPr>
          <w:rFonts w:ascii="Verdana" w:eastAsia="Verdana" w:hAnsi="Verdana" w:cs="Verdana"/>
          <w:color w:val="FF0000"/>
          <w:sz w:val="24"/>
          <w:szCs w:val="24"/>
        </w:rPr>
        <w:t xml:space="preserve">     </w:t>
      </w:r>
    </w:p>
    <w:p w14:paraId="0D169945" w14:textId="77777777" w:rsidR="005F1DBB" w:rsidRPr="003D5955" w:rsidRDefault="004C4713" w:rsidP="00F11017">
      <w:pPr>
        <w:pStyle w:val="Standard"/>
        <w:spacing w:after="0" w:line="360" w:lineRule="auto"/>
        <w:ind w:firstLine="708"/>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Gracias a </w:t>
      </w:r>
      <w:proofErr w:type="spellStart"/>
      <w:r w:rsidRPr="003D5955">
        <w:rPr>
          <w:rFonts w:ascii="Verdana" w:eastAsia="Verdana" w:hAnsi="Verdana" w:cs="Verdana"/>
          <w:color w:val="000000"/>
          <w:sz w:val="24"/>
          <w:szCs w:val="24"/>
        </w:rPr>
        <w:t>Subh</w:t>
      </w:r>
      <w:proofErr w:type="spellEnd"/>
      <w:r w:rsidRPr="003D5955">
        <w:rPr>
          <w:rFonts w:ascii="Times New Roman" w:eastAsia="Times New Roman" w:hAnsi="Times New Roman" w:cs="Times New Roman"/>
          <w:color w:val="000000"/>
          <w:sz w:val="28"/>
          <w:szCs w:val="28"/>
        </w:rPr>
        <w:t xml:space="preserve"> </w:t>
      </w:r>
      <w:proofErr w:type="spellStart"/>
      <w:r w:rsidRPr="003D5955">
        <w:rPr>
          <w:rFonts w:ascii="Verdana" w:eastAsia="Verdana" w:hAnsi="Verdana" w:cs="Verdana"/>
          <w:i/>
          <w:color w:val="000000"/>
          <w:sz w:val="24"/>
          <w:szCs w:val="24"/>
        </w:rPr>
        <w:t>umm</w:t>
      </w:r>
      <w:proofErr w:type="spellEnd"/>
      <w:r w:rsidRPr="003D5955">
        <w:rPr>
          <w:rFonts w:ascii="Verdana" w:eastAsia="Verdana" w:hAnsi="Verdana" w:cs="Verdana"/>
          <w:i/>
          <w:color w:val="000000"/>
          <w:sz w:val="24"/>
          <w:szCs w:val="24"/>
        </w:rPr>
        <w:t xml:space="preserve"> al-</w:t>
      </w:r>
      <w:proofErr w:type="spellStart"/>
      <w:r w:rsidRPr="003D5955">
        <w:rPr>
          <w:rFonts w:ascii="Verdana" w:eastAsia="Verdana" w:hAnsi="Verdana" w:cs="Verdana"/>
          <w:i/>
          <w:color w:val="000000"/>
          <w:sz w:val="24"/>
          <w:szCs w:val="24"/>
        </w:rPr>
        <w:t>Walad</w:t>
      </w:r>
      <w:proofErr w:type="spellEnd"/>
      <w:r w:rsidRPr="003D5955">
        <w:rPr>
          <w:rFonts w:ascii="Verdana" w:eastAsia="Verdana" w:hAnsi="Verdana" w:cs="Verdana"/>
          <w:color w:val="000000"/>
          <w:sz w:val="24"/>
          <w:szCs w:val="24"/>
        </w:rPr>
        <w:t xml:space="preserve">, el ascenso de al-Mansur resultó galopante. Ibn Hayyan, funcionario </w:t>
      </w:r>
      <w:r w:rsidRPr="003D5955">
        <w:rPr>
          <w:rFonts w:ascii="Verdana" w:eastAsia="Verdana" w:hAnsi="Verdana" w:cs="Verdana"/>
          <w:i/>
          <w:color w:val="000000"/>
          <w:sz w:val="24"/>
          <w:szCs w:val="24"/>
        </w:rPr>
        <w:t>‘amirí</w:t>
      </w:r>
      <w:r w:rsidRPr="003D5955">
        <w:rPr>
          <w:rFonts w:ascii="Verdana" w:eastAsia="Verdana" w:hAnsi="Verdana" w:cs="Verdana"/>
          <w:color w:val="000000"/>
          <w:sz w:val="24"/>
          <w:szCs w:val="24"/>
        </w:rPr>
        <w:t xml:space="preserve"> y el mejor historiador medieval andalusí,</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sugiere</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que ambos mantenían relaciones íntimas aún en vida de su marido. Un marido homosexual, el cual, solamente por la presión de dejar un heredero, tuvo sexo con su esposa oficial </w:t>
      </w:r>
      <w:proofErr w:type="spellStart"/>
      <w:r w:rsidRPr="003D5955">
        <w:rPr>
          <w:rFonts w:ascii="Verdana" w:eastAsia="Verdana" w:hAnsi="Verdana" w:cs="Verdana"/>
          <w:color w:val="000000"/>
          <w:sz w:val="24"/>
          <w:szCs w:val="24"/>
        </w:rPr>
        <w:t>Radhia</w:t>
      </w:r>
      <w:proofErr w:type="spellEnd"/>
      <w:r w:rsidRPr="003D5955">
        <w:rPr>
          <w:rFonts w:ascii="Verdana" w:eastAsia="Verdana" w:hAnsi="Verdana" w:cs="Verdana"/>
          <w:color w:val="000000"/>
          <w:sz w:val="24"/>
          <w:szCs w:val="24"/>
        </w:rPr>
        <w:t xml:space="preserve">, con la que no consiguió tener hijos, y con su concubina-esclava vasco-navarra </w:t>
      </w:r>
      <w:proofErr w:type="spellStart"/>
      <w:r w:rsidRPr="003D5955">
        <w:rPr>
          <w:rFonts w:ascii="Verdana" w:eastAsia="Verdana" w:hAnsi="Verdana" w:cs="Verdana"/>
          <w:color w:val="000000"/>
          <w:sz w:val="24"/>
          <w:szCs w:val="24"/>
        </w:rPr>
        <w:t>Subh</w:t>
      </w:r>
      <w:proofErr w:type="spellEnd"/>
      <w:r w:rsidRPr="003D5955">
        <w:rPr>
          <w:rFonts w:ascii="Times New Roman" w:eastAsia="Times New Roman" w:hAnsi="Times New Roman" w:cs="Times New Roman"/>
          <w:color w:val="000000"/>
          <w:sz w:val="28"/>
          <w:szCs w:val="28"/>
        </w:rPr>
        <w:t xml:space="preserv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Baskunsiyya</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que le dio uno,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Con la </w:t>
      </w:r>
      <w:proofErr w:type="spellStart"/>
      <w:r w:rsidRPr="003D5955">
        <w:rPr>
          <w:rFonts w:ascii="Verdana" w:eastAsia="Verdana" w:hAnsi="Verdana" w:cs="Verdana"/>
          <w:i/>
          <w:color w:val="000000"/>
          <w:sz w:val="24"/>
          <w:szCs w:val="24"/>
        </w:rPr>
        <w:t>sayyida</w:t>
      </w:r>
      <w:proofErr w:type="spellEnd"/>
      <w:r w:rsidRPr="003D5955">
        <w:rPr>
          <w:rFonts w:ascii="Verdana" w:eastAsia="Verdana" w:hAnsi="Verdana" w:cs="Verdana"/>
          <w:i/>
          <w:color w:val="000000"/>
          <w:sz w:val="24"/>
          <w:szCs w:val="24"/>
        </w:rPr>
        <w:t>,</w:t>
      </w:r>
      <w:r w:rsidRPr="003D5955">
        <w:rPr>
          <w:rFonts w:ascii="Verdana" w:eastAsia="Verdana" w:hAnsi="Verdana" w:cs="Verdana"/>
          <w:color w:val="000000"/>
          <w:sz w:val="24"/>
          <w:szCs w:val="24"/>
        </w:rPr>
        <w:t xml:space="preserve"> al-Mansur medró hasta conseguir ser el </w:t>
      </w:r>
      <w:r w:rsidRPr="003D5955">
        <w:rPr>
          <w:rFonts w:ascii="Verdana" w:eastAsia="Verdana" w:hAnsi="Verdana" w:cs="Verdana"/>
          <w:i/>
          <w:color w:val="000000"/>
          <w:sz w:val="24"/>
          <w:szCs w:val="24"/>
        </w:rPr>
        <w:t>háyib</w:t>
      </w:r>
      <w:r w:rsidRPr="003D5955">
        <w:rPr>
          <w:rFonts w:ascii="Verdana" w:eastAsia="Verdana" w:hAnsi="Verdana" w:cs="Verdana"/>
          <w:color w:val="000000"/>
          <w:sz w:val="24"/>
          <w:szCs w:val="24"/>
        </w:rPr>
        <w:t xml:space="preserve"> de los bienes del heredero. Más tarde, acumuló todo el poder que, debido a la minoría de edad del nuevo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ejercía </w:t>
      </w:r>
      <w:proofErr w:type="spellStart"/>
      <w:r w:rsidRPr="003D5955">
        <w:rPr>
          <w:rFonts w:ascii="Verdana" w:eastAsia="Verdana" w:hAnsi="Verdana" w:cs="Verdana"/>
          <w:color w:val="000000"/>
          <w:sz w:val="24"/>
          <w:szCs w:val="24"/>
        </w:rPr>
        <w:t>Subh</w:t>
      </w:r>
      <w:proofErr w:type="spellEnd"/>
      <w:r w:rsidRPr="003D5955">
        <w:rPr>
          <w:rFonts w:ascii="Verdana" w:eastAsia="Verdana" w:hAnsi="Verdana" w:cs="Verdana"/>
          <w:color w:val="000000"/>
          <w:sz w:val="24"/>
          <w:szCs w:val="24"/>
        </w:rPr>
        <w:t xml:space="preserve">, desplazando al chambelán y pactando con los caudillos militares norteafricanos, y, </w:t>
      </w:r>
      <w:r w:rsidRPr="003D5955">
        <w:rPr>
          <w:rFonts w:ascii="Verdana" w:eastAsia="Verdana" w:hAnsi="Verdana" w:cs="Verdana"/>
          <w:color w:val="000000"/>
          <w:sz w:val="24"/>
          <w:szCs w:val="24"/>
        </w:rPr>
        <w:lastRenderedPageBreak/>
        <w:t xml:space="preserve">finalmente, se casó con una hija del viejo general </w:t>
      </w:r>
      <w:proofErr w:type="spellStart"/>
      <w:r w:rsidRPr="003D5955">
        <w:rPr>
          <w:rFonts w:ascii="Verdana" w:eastAsia="Verdana" w:hAnsi="Verdana" w:cs="Verdana"/>
          <w:color w:val="000000"/>
          <w:sz w:val="24"/>
          <w:szCs w:val="24"/>
        </w:rPr>
        <w:t>Galib</w:t>
      </w:r>
      <w:proofErr w:type="spellEnd"/>
      <w:r w:rsidRPr="003D5955">
        <w:rPr>
          <w:rFonts w:ascii="Verdana" w:eastAsia="Verdana" w:hAnsi="Verdana" w:cs="Verdana"/>
          <w:color w:val="000000"/>
          <w:sz w:val="24"/>
          <w:szCs w:val="24"/>
        </w:rPr>
        <w:t xml:space="preserve">, gobernador de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tagr</w:t>
      </w:r>
      <w:proofErr w:type="spellEnd"/>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Aswast</w:t>
      </w:r>
      <w:proofErr w:type="spellEnd"/>
      <w:r w:rsidRPr="003D5955">
        <w:rPr>
          <w:rFonts w:ascii="Verdana" w:eastAsia="Verdana" w:hAnsi="Verdana" w:cs="Verdana"/>
          <w:color w:val="000000"/>
          <w:sz w:val="24"/>
          <w:szCs w:val="24"/>
        </w:rPr>
        <w:t>.</w:t>
      </w:r>
    </w:p>
    <w:p w14:paraId="3702AFA7"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7D196D5C"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Tal aglutinación de poderío provocó un gran rechazo entre los imames.</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Rechazo que él intentó mitigar duplicando casi el aforo de la mezquita aljama. También se topó con la animosidad de su suegro que se oponía a su usurpación del poder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 xml:space="preserve"> y al-Mansur no dudó en acabar con </w:t>
      </w:r>
      <w:proofErr w:type="spellStart"/>
      <w:r w:rsidRPr="003D5955">
        <w:rPr>
          <w:rFonts w:ascii="Verdana" w:eastAsia="Verdana" w:hAnsi="Verdana" w:cs="Verdana"/>
          <w:color w:val="000000"/>
          <w:sz w:val="24"/>
          <w:szCs w:val="24"/>
        </w:rPr>
        <w:t>Galib</w:t>
      </w:r>
      <w:proofErr w:type="spellEnd"/>
      <w:r w:rsidRPr="003D5955">
        <w:rPr>
          <w:rFonts w:ascii="Verdana" w:eastAsia="Verdana" w:hAnsi="Verdana" w:cs="Verdana"/>
          <w:color w:val="000000"/>
          <w:sz w:val="24"/>
          <w:szCs w:val="24"/>
        </w:rPr>
        <w:t xml:space="preserve">. No llegó a destronar a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y nombrarse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puesto que disponía del mando no era necesario ni conveniente liquidar la dinastía, y, aunque fue una buena decisión, su proceder desgastó la institución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w:t>
      </w:r>
    </w:p>
    <w:p w14:paraId="53855E81"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3E874CE9"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Cuando 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tuvo ya edad para gobernar, al-Mansur proclamó que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anhelaba apartarse, piadosamente, del mundo y que, por este motivo, le había delegado las funciones de gobierno. Pero en la realidad le aisló de la corte sin importarle que </w:t>
      </w:r>
      <w:proofErr w:type="spellStart"/>
      <w:r w:rsidRPr="003D5955">
        <w:rPr>
          <w:rFonts w:ascii="Verdana" w:eastAsia="Verdana" w:hAnsi="Verdana" w:cs="Verdana"/>
          <w:color w:val="000000"/>
          <w:sz w:val="24"/>
          <w:szCs w:val="24"/>
        </w:rPr>
        <w:t>Subh</w:t>
      </w:r>
      <w:proofErr w:type="spellEnd"/>
      <w:r w:rsidRPr="003D5955">
        <w:rPr>
          <w:rFonts w:ascii="Verdana" w:eastAsia="Verdana" w:hAnsi="Verdana" w:cs="Verdana"/>
          <w:color w:val="000000"/>
          <w:sz w:val="24"/>
          <w:szCs w:val="24"/>
        </w:rPr>
        <w:t xml:space="preserve"> pasara de ser su querida a su más letal contrincante encabezando la conspiración más grave de todas las que amenazaron al </w:t>
      </w:r>
      <w:r w:rsidRPr="003D5955">
        <w:rPr>
          <w:rFonts w:ascii="Verdana" w:eastAsia="Verdana" w:hAnsi="Verdana" w:cs="Verdana"/>
          <w:i/>
          <w:color w:val="000000"/>
          <w:sz w:val="24"/>
          <w:szCs w:val="24"/>
        </w:rPr>
        <w:t xml:space="preserve">háyib, </w:t>
      </w:r>
      <w:r w:rsidRPr="003D5955">
        <w:rPr>
          <w:rFonts w:ascii="Verdana" w:eastAsia="Verdana" w:hAnsi="Verdana" w:cs="Verdana"/>
          <w:color w:val="000000"/>
          <w:sz w:val="24"/>
          <w:szCs w:val="24"/>
        </w:rPr>
        <w:t>pero fue descubierta antes de poder llevarla a cabo.</w:t>
      </w:r>
    </w:p>
    <w:p w14:paraId="679E5C83"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w:t>
      </w:r>
    </w:p>
    <w:p w14:paraId="414FED93" w14:textId="6F9B277B"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222222"/>
          <w:sz w:val="24"/>
          <w:szCs w:val="24"/>
        </w:rPr>
        <w:t xml:space="preserve">     </w:t>
      </w:r>
      <w:r w:rsidRPr="003D5955">
        <w:rPr>
          <w:rFonts w:ascii="Verdana" w:eastAsia="Verdana" w:hAnsi="Verdana" w:cs="Verdana"/>
          <w:color w:val="000000"/>
          <w:sz w:val="24"/>
          <w:szCs w:val="24"/>
        </w:rPr>
        <w:t xml:space="preserve">En las dos décadas anteriores a su deceso (1002), 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gozó de una falsa solidez como resultado de la represión, del populismo y de </w:t>
      </w:r>
      <w:r w:rsidR="000D5CEE" w:rsidRPr="003D5955">
        <w:rPr>
          <w:rFonts w:ascii="Verdana" w:eastAsia="Verdana" w:hAnsi="Verdana" w:cs="Verdana"/>
          <w:color w:val="000000"/>
          <w:sz w:val="24"/>
          <w:szCs w:val="24"/>
        </w:rPr>
        <w:t>los botines</w:t>
      </w:r>
      <w:r w:rsidRPr="003D5955">
        <w:rPr>
          <w:rFonts w:ascii="Verdana" w:eastAsia="Verdana" w:hAnsi="Verdana" w:cs="Verdana"/>
          <w:color w:val="000000"/>
          <w:sz w:val="24"/>
          <w:szCs w:val="24"/>
        </w:rPr>
        <w:t xml:space="preserve"> fruto de sus saqueos en tierras cristianas, piezas clave de su gobierno, que desde su centro de operaciones de Medinaceli marchaba sobre objetivos concretos. La obtención de botín no excluía quedarse con alguna ciudad cristiana, como ocurrió con Zamora (981), devuelta años después. Sus dos campañas más importantes fueron las dirigidas contra Barcelona (985) y contra Santiago de Compostela, arrasada en 997, en la que, si bien ordenó no destruir el templo en que se daba culto al apóstol Tiago, sí se llevó las campanas de la catedral </w:t>
      </w:r>
      <w:r w:rsidRPr="003D5955">
        <w:rPr>
          <w:rFonts w:ascii="Verdana" w:eastAsia="Verdana" w:hAnsi="Verdana" w:cs="Verdana"/>
          <w:color w:val="000000"/>
          <w:sz w:val="24"/>
          <w:szCs w:val="24"/>
        </w:rPr>
        <w:lastRenderedPageBreak/>
        <w:t>y las puertas de la ciudad (a cuestas de cristianos esclavizados) junto con sedas brocadas en oro, paños finos y pieles preciosas.</w:t>
      </w:r>
    </w:p>
    <w:p w14:paraId="3259EE07" w14:textId="77777777" w:rsidR="004603A9" w:rsidRPr="003D5955" w:rsidRDefault="004603A9">
      <w:pPr>
        <w:pStyle w:val="Standard"/>
        <w:spacing w:after="0" w:line="360" w:lineRule="auto"/>
        <w:jc w:val="both"/>
        <w:rPr>
          <w:rFonts w:ascii="Verdana" w:eastAsia="Verdana" w:hAnsi="Verdana" w:cs="Verdana"/>
          <w:color w:val="000000"/>
          <w:sz w:val="24"/>
          <w:szCs w:val="24"/>
        </w:rPr>
      </w:pPr>
    </w:p>
    <w:p w14:paraId="3F0D6347" w14:textId="77777777" w:rsidR="005F1DBB" w:rsidRPr="003D5955" w:rsidRDefault="004C4713">
      <w:pPr>
        <w:pStyle w:val="Standard"/>
        <w:spacing w:after="0" w:line="360" w:lineRule="auto"/>
        <w:ind w:left="680"/>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drawing>
          <wp:inline distT="0" distB="0" distL="0" distR="0" wp14:anchorId="307EBB4C" wp14:editId="08E417EC">
            <wp:extent cx="4582799" cy="3161159"/>
            <wp:effectExtent l="0" t="0" r="0" b="0"/>
            <wp:docPr id="42" name="gráfico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4582799" cy="3161159"/>
                    </a:xfrm>
                    <a:prstGeom prst="rect">
                      <a:avLst/>
                    </a:prstGeom>
                    <a:ln>
                      <a:noFill/>
                      <a:prstDash/>
                    </a:ln>
                  </pic:spPr>
                </pic:pic>
              </a:graphicData>
            </a:graphic>
          </wp:inline>
        </w:drawing>
      </w:r>
    </w:p>
    <w:p w14:paraId="7FA6615F" w14:textId="77777777" w:rsidR="004603A9" w:rsidRPr="003D5955" w:rsidRDefault="004603A9">
      <w:pPr>
        <w:pStyle w:val="Standard"/>
        <w:spacing w:after="0" w:line="360" w:lineRule="auto"/>
        <w:ind w:left="680"/>
        <w:jc w:val="center"/>
        <w:rPr>
          <w:rFonts w:ascii="Times New Roman" w:eastAsia="Times New Roman" w:hAnsi="Times New Roman" w:cs="Times New Roman"/>
          <w:color w:val="000000"/>
          <w:sz w:val="28"/>
          <w:szCs w:val="28"/>
        </w:rPr>
      </w:pPr>
    </w:p>
    <w:p w14:paraId="2CF27DC3"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También llegó a acuerdos con los reinos norteños que reconocían su supremacía: el ya mencionado Bermudo (II) de León, el Gotoso, le entregó a una de hijas a la que hizo de ella una concubina, pero luego la liberó. Además, contrajo matrimonio con una hija de Sancho Garcés (II), Abarca, rey de Nájera-Pamplona, y de esa unión nació ‘Abd al-Rahman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Sanyul</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Sanchuelo</w:t>
      </w:r>
      <w:proofErr w:type="spellEnd"/>
      <w:r w:rsidRPr="003D5955">
        <w:rPr>
          <w:rFonts w:ascii="Verdana" w:eastAsia="Verdana" w:hAnsi="Verdana" w:cs="Verdana"/>
          <w:color w:val="000000"/>
          <w:sz w:val="24"/>
          <w:szCs w:val="24"/>
        </w:rPr>
        <w:t>)</w:t>
      </w:r>
    </w:p>
    <w:p w14:paraId="6DCF6C3E"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49786E86"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En el norte de África hizo frente a deserciones, cambios de bando y reclamaciones de los </w:t>
      </w:r>
      <w:proofErr w:type="spellStart"/>
      <w:r w:rsidRPr="003D5955">
        <w:rPr>
          <w:rFonts w:ascii="Verdana" w:eastAsia="Verdana" w:hAnsi="Verdana" w:cs="Verdana"/>
          <w:color w:val="000000"/>
          <w:sz w:val="24"/>
          <w:szCs w:val="24"/>
        </w:rPr>
        <w:t>hammudíes</w:t>
      </w:r>
      <w:proofErr w:type="spellEnd"/>
      <w:r w:rsidRPr="003D5955">
        <w:rPr>
          <w:rFonts w:ascii="Verdana" w:eastAsia="Verdana" w:hAnsi="Verdana" w:cs="Verdana"/>
          <w:color w:val="000000"/>
          <w:sz w:val="24"/>
          <w:szCs w:val="24"/>
        </w:rPr>
        <w:t xml:space="preserve"> siempre apoyados por los fatimíes. Pero consiguió mantener la soberanía de Córdoba estableciendo en Fez una especie de virreinato. Quizá lo más importante de su política norteafricana fue el uso de contingentes de tropas proporcionadas por los caudillos bereberes para sus campañas contra los cristianos y que se constituyeron en una de las facciones más importantes de su ejército.</w:t>
      </w:r>
    </w:p>
    <w:p w14:paraId="2C34E904"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04DC0C3C"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En su última expedición fue la de 1002 cuando ya tenía 60 años, edad considerable para la época, se encontró mal falleciendo, poco después, en Medinaceli y no en la mítica batalla de Calatañazor. Su muerte fue acogida con alborozo en el campo cristiano y consternación en al-Ándalus, y supuso el inicio del último acto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cordobés.</w:t>
      </w:r>
    </w:p>
    <w:p w14:paraId="08CDFBBE" w14:textId="77777777" w:rsidR="005F1DBB" w:rsidRPr="003D5955" w:rsidRDefault="004C4713">
      <w:pPr>
        <w:pStyle w:val="Standard"/>
        <w:spacing w:after="0" w:line="360" w:lineRule="auto"/>
        <w:jc w:val="center"/>
        <w:rPr>
          <w:rFonts w:ascii="Times New Roman" w:eastAsia="Times New Roman" w:hAnsi="Times New Roman" w:cs="Times New Roman"/>
          <w:color w:val="000000"/>
          <w:sz w:val="28"/>
          <w:szCs w:val="28"/>
        </w:rPr>
      </w:pPr>
      <w:r w:rsidRPr="003D5955">
        <w:rPr>
          <w:rFonts w:ascii="Verdana" w:eastAsia="Verdana" w:hAnsi="Verdana" w:cs="Verdana"/>
          <w:color w:val="222222"/>
          <w:sz w:val="24"/>
          <w:szCs w:val="24"/>
        </w:rPr>
        <w:t>.</w:t>
      </w:r>
      <w:r w:rsidRPr="003D5955">
        <w:rPr>
          <w:rFonts w:ascii="Verdana" w:eastAsia="Verdana" w:hAnsi="Verdana" w:cs="Verdana"/>
          <w:color w:val="FF0000"/>
          <w:sz w:val="24"/>
          <w:szCs w:val="24"/>
        </w:rPr>
        <w:t xml:space="preserve">     </w:t>
      </w:r>
    </w:p>
    <w:p w14:paraId="613F665D" w14:textId="77777777" w:rsidR="005F1DBB" w:rsidRPr="003D5955" w:rsidRDefault="004C4713">
      <w:pPr>
        <w:pStyle w:val="Standard"/>
        <w:spacing w:after="0" w:line="360" w:lineRule="auto"/>
        <w:jc w:val="center"/>
        <w:rPr>
          <w:rFonts w:ascii="Verdana" w:eastAsia="Verdana" w:hAnsi="Verdana" w:cs="Verdana"/>
          <w:b/>
          <w:i/>
          <w:color w:val="222222"/>
          <w:sz w:val="24"/>
          <w:szCs w:val="24"/>
        </w:rPr>
      </w:pPr>
      <w:r w:rsidRPr="003D5955">
        <w:rPr>
          <w:rFonts w:ascii="Verdana" w:eastAsia="Verdana" w:hAnsi="Verdana" w:cs="Verdana"/>
          <w:b/>
          <w:i/>
          <w:color w:val="222222"/>
          <w:sz w:val="24"/>
          <w:szCs w:val="24"/>
        </w:rPr>
        <w:t xml:space="preserve">Alea lacta </w:t>
      </w:r>
      <w:proofErr w:type="spellStart"/>
      <w:r w:rsidRPr="003D5955">
        <w:rPr>
          <w:rFonts w:ascii="Verdana" w:eastAsia="Verdana" w:hAnsi="Verdana" w:cs="Verdana"/>
          <w:b/>
          <w:i/>
          <w:color w:val="222222"/>
          <w:sz w:val="24"/>
          <w:szCs w:val="24"/>
        </w:rPr>
        <w:t>Est</w:t>
      </w:r>
      <w:proofErr w:type="spellEnd"/>
    </w:p>
    <w:p w14:paraId="5846DC6B" w14:textId="77777777" w:rsidR="00F11017" w:rsidRPr="003D5955" w:rsidRDefault="00F11017">
      <w:pPr>
        <w:pStyle w:val="Standard"/>
        <w:spacing w:after="0" w:line="360" w:lineRule="auto"/>
        <w:jc w:val="center"/>
        <w:rPr>
          <w:rFonts w:ascii="Times New Roman" w:eastAsia="Times New Roman" w:hAnsi="Times New Roman" w:cs="Times New Roman"/>
          <w:color w:val="000000"/>
          <w:sz w:val="28"/>
          <w:szCs w:val="28"/>
        </w:rPr>
      </w:pPr>
    </w:p>
    <w:p w14:paraId="3182DE85"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bookmarkStart w:id="10" w:name="_heading=h.26in1rg"/>
      <w:bookmarkEnd w:id="10"/>
      <w:r w:rsidRPr="003D5955">
        <w:rPr>
          <w:rFonts w:ascii="Verdana" w:eastAsia="Verdana" w:hAnsi="Verdana" w:cs="Verdana"/>
          <w:color w:val="000000"/>
          <w:sz w:val="24"/>
          <w:szCs w:val="24"/>
        </w:rPr>
        <w:t xml:space="preserve">     Al debilitar la imagen del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el sistema entró en quiebra técnica. En su lecho de muerte, al-Mansur entregó el poder a su hijo ‘Abd al-Malik (perezoso y discípulo de Baco) que continuó sus campañas: en la de 1003 atacó el “país de los francos” (la Marca Hispánica) y en la de 1007, la más gloriosa, arrasó la fortaleza de Clunia o de San Martín, recibiendo del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el título de al-</w:t>
      </w:r>
      <w:proofErr w:type="spellStart"/>
      <w:r w:rsidRPr="003D5955">
        <w:rPr>
          <w:rFonts w:ascii="Verdana" w:eastAsia="Verdana" w:hAnsi="Verdana" w:cs="Verdana"/>
          <w:color w:val="000000"/>
          <w:sz w:val="24"/>
          <w:szCs w:val="24"/>
        </w:rPr>
        <w:t>Muzaffar</w:t>
      </w:r>
      <w:proofErr w:type="spellEnd"/>
      <w:r w:rsidRPr="003D5955">
        <w:rPr>
          <w:rFonts w:ascii="Verdana" w:eastAsia="Verdana" w:hAnsi="Verdana" w:cs="Verdana"/>
          <w:color w:val="000000"/>
          <w:sz w:val="24"/>
          <w:szCs w:val="24"/>
        </w:rPr>
        <w:t xml:space="preserve"> (el Victorioso) e hizo que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al que seguía manteniendo apartado, le nombrara visir. Bajo su mandato (1002-1008), Córdoba vivió años de lujo y desenfreno, sedujo al pueblo bajando impuestos y organizando actos públicos piadosos pero que no eran obstáculo para que participara en orgías donde abundaba el vino, considerado </w:t>
      </w:r>
      <w:proofErr w:type="spellStart"/>
      <w:r w:rsidRPr="003D5955">
        <w:rPr>
          <w:rFonts w:ascii="Verdana" w:eastAsia="Verdana" w:hAnsi="Verdana" w:cs="Verdana"/>
          <w:i/>
          <w:color w:val="000000"/>
          <w:sz w:val="24"/>
          <w:szCs w:val="24"/>
        </w:rPr>
        <w:t>haram</w:t>
      </w:r>
      <w:proofErr w:type="spellEnd"/>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 xml:space="preserve">(prohibido) por la </w:t>
      </w:r>
      <w:r w:rsidRPr="003D5955">
        <w:rPr>
          <w:rFonts w:ascii="Verdana" w:eastAsia="Verdana" w:hAnsi="Verdana" w:cs="Verdana"/>
          <w:i/>
          <w:color w:val="000000"/>
          <w:sz w:val="24"/>
          <w:szCs w:val="24"/>
        </w:rPr>
        <w:t>Sharía.</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En medio de aquel ambiente, las familias patricias árabes, marginadas por su padre, conspiraron para recuperar su influencia perdida, los caudillos bereberes se mostraban arrogantes y competían con los eslavos, la otra gran facción del ejército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 En 1008, mientras realizaba una nueva campaña, se sintió indispuesto y murió por una angina de pecho, curiosamente también en Medinaceli como su padre.</w:t>
      </w:r>
    </w:p>
    <w:p w14:paraId="049F7281"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73F87EB3"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Algunas fuentes sugieren que fue envenenado por orden de su hermano y sucesor </w:t>
      </w:r>
      <w:proofErr w:type="spellStart"/>
      <w:r w:rsidRPr="003D5955">
        <w:rPr>
          <w:rFonts w:ascii="Verdana" w:eastAsia="Verdana" w:hAnsi="Verdana" w:cs="Verdana"/>
          <w:color w:val="000000"/>
          <w:sz w:val="24"/>
          <w:szCs w:val="24"/>
        </w:rPr>
        <w:t>Sanchuelo</w:t>
      </w:r>
      <w:proofErr w:type="spellEnd"/>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Si así aconteció, ésta no fue la primera conspiración contra él: ya en 1006 había ordenado ejecutar al visir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color w:val="000000"/>
          <w:sz w:val="24"/>
          <w:szCs w:val="24"/>
        </w:rPr>
        <w:lastRenderedPageBreak/>
        <w:t>al-</w:t>
      </w:r>
      <w:proofErr w:type="spellStart"/>
      <w:r w:rsidRPr="003D5955">
        <w:rPr>
          <w:rFonts w:ascii="Verdana" w:eastAsia="Verdana" w:hAnsi="Verdana" w:cs="Verdana"/>
          <w:color w:val="000000"/>
          <w:sz w:val="24"/>
          <w:szCs w:val="24"/>
        </w:rPr>
        <w:t>Qattah</w:t>
      </w:r>
      <w:proofErr w:type="spellEnd"/>
      <w:r w:rsidRPr="003D5955">
        <w:rPr>
          <w:rFonts w:ascii="Verdana" w:eastAsia="Verdana" w:hAnsi="Verdana" w:cs="Verdana"/>
          <w:color w:val="000000"/>
          <w:sz w:val="24"/>
          <w:szCs w:val="24"/>
        </w:rPr>
        <w:t xml:space="preserve"> que maquinaba, ligado con la aristocracia árabe, para eliminarlo junto con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con la idea de entronizar a un nieto de ‘Abd-al-Rahman (III).</w:t>
      </w:r>
    </w:p>
    <w:p w14:paraId="1F218FF1"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659BCE37"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Tras el presunto magnicidio, ‘Abr-al-Rahman </w:t>
      </w:r>
      <w:proofErr w:type="spellStart"/>
      <w:r w:rsidRPr="003D5955">
        <w:rPr>
          <w:rFonts w:ascii="Verdana" w:eastAsia="Verdana" w:hAnsi="Verdana" w:cs="Verdana"/>
          <w:color w:val="000000"/>
          <w:sz w:val="24"/>
          <w:szCs w:val="24"/>
        </w:rPr>
        <w:t>Sanchuelo</w:t>
      </w:r>
      <w:proofErr w:type="spellEnd"/>
      <w:r w:rsidRPr="003D5955">
        <w:rPr>
          <w:rFonts w:ascii="Verdana" w:eastAsia="Verdana" w:hAnsi="Verdana" w:cs="Verdana"/>
          <w:color w:val="000000"/>
          <w:sz w:val="24"/>
          <w:szCs w:val="24"/>
        </w:rPr>
        <w:t xml:space="preserve"> se hizo declarar por un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sin descendencia, su sucesor en 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y eso fue la gota que colmó el vaso. Y una Córdoba, conmocionada, aprovechó su ausencia a la frontera para dirigir un ataque contra Alfonso (V) de León, en febrero del 1009, para amotinarse y proclamar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 un bisnieto de ‘Abd-al-Rahman (III),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w:t>
      </w:r>
      <w:r w:rsidRPr="003D5955">
        <w:rPr>
          <w:rFonts w:ascii="Verdana" w:eastAsia="Verdana" w:hAnsi="Verdana" w:cs="Verdana"/>
          <w:i/>
          <w:color w:val="000000"/>
          <w:sz w:val="24"/>
          <w:szCs w:val="24"/>
        </w:rPr>
        <w:t xml:space="preserve"> </w:t>
      </w:r>
      <w:r w:rsidRPr="003D5955">
        <w:rPr>
          <w:rFonts w:ascii="Verdana" w:eastAsia="Verdana" w:hAnsi="Verdana" w:cs="Verdana"/>
          <w:color w:val="000000"/>
          <w:sz w:val="24"/>
          <w:szCs w:val="24"/>
        </w:rPr>
        <w:t>al-</w:t>
      </w:r>
      <w:proofErr w:type="spellStart"/>
      <w:r w:rsidRPr="003D5955">
        <w:rPr>
          <w:rFonts w:ascii="Verdana" w:eastAsia="Verdana" w:hAnsi="Verdana" w:cs="Verdana"/>
          <w:color w:val="000000"/>
          <w:sz w:val="24"/>
          <w:szCs w:val="24"/>
        </w:rPr>
        <w:t>Mahdi</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bi-llah</w:t>
      </w:r>
      <w:proofErr w:type="spellEnd"/>
      <w:r w:rsidRPr="003D5955">
        <w:rPr>
          <w:rFonts w:ascii="Verdana" w:eastAsia="Verdana" w:hAnsi="Verdana" w:cs="Verdana"/>
          <w:color w:val="000000"/>
          <w:sz w:val="24"/>
          <w:szCs w:val="24"/>
        </w:rPr>
        <w:t xml:space="preserve">, simulando, a la vez, que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había muerto, aunque en la realidad se le recluyó pobremente.</w:t>
      </w:r>
    </w:p>
    <w:p w14:paraId="254300A1"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167BE281"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 dejó que la multitud rapiñara </w:t>
      </w:r>
      <w:proofErr w:type="spellStart"/>
      <w:r w:rsidRPr="003D5955">
        <w:rPr>
          <w:rFonts w:ascii="Verdana" w:eastAsia="Verdana" w:hAnsi="Verdana" w:cs="Verdana"/>
          <w:i/>
          <w:color w:val="000000"/>
          <w:sz w:val="24"/>
          <w:szCs w:val="24"/>
        </w:rPr>
        <w:t>Madinat</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Zahira</w:t>
      </w:r>
      <w:proofErr w:type="spellEnd"/>
      <w:r w:rsidRPr="003D5955">
        <w:rPr>
          <w:rFonts w:ascii="Verdana" w:eastAsia="Verdana" w:hAnsi="Verdana" w:cs="Verdana"/>
          <w:color w:val="000000"/>
          <w:sz w:val="24"/>
          <w:szCs w:val="24"/>
        </w:rPr>
        <w:t xml:space="preserve">, “la ciudad resplandeciente” (palacio construido por al-Mansur emulando “la ciudad brillante”) y ordenó que fuera asolada. Enterado </w:t>
      </w:r>
      <w:proofErr w:type="spellStart"/>
      <w:r w:rsidRPr="003D5955">
        <w:rPr>
          <w:rFonts w:ascii="Verdana" w:eastAsia="Verdana" w:hAnsi="Verdana" w:cs="Verdana"/>
          <w:color w:val="000000"/>
          <w:sz w:val="24"/>
          <w:szCs w:val="24"/>
        </w:rPr>
        <w:t>Sanchuelo</w:t>
      </w:r>
      <w:proofErr w:type="spellEnd"/>
      <w:r w:rsidRPr="003D5955">
        <w:rPr>
          <w:rFonts w:ascii="Verdana" w:eastAsia="Verdana" w:hAnsi="Verdana" w:cs="Verdana"/>
          <w:color w:val="000000"/>
          <w:sz w:val="24"/>
          <w:szCs w:val="24"/>
        </w:rPr>
        <w:t xml:space="preserve">, decidió regresar de Toledo, pero las deserciones abundaron entre sus tropas, y cuando cruzaba el río </w:t>
      </w:r>
      <w:proofErr w:type="spellStart"/>
      <w:r w:rsidRPr="003D5955">
        <w:rPr>
          <w:rFonts w:ascii="Verdana" w:eastAsia="Verdana" w:hAnsi="Verdana" w:cs="Verdana"/>
          <w:color w:val="000000"/>
          <w:sz w:val="24"/>
          <w:szCs w:val="24"/>
        </w:rPr>
        <w:t>Guadalmellato</w:t>
      </w:r>
      <w:proofErr w:type="spellEnd"/>
      <w:r w:rsidRPr="003D5955">
        <w:rPr>
          <w:rFonts w:ascii="Verdana" w:eastAsia="Verdana" w:hAnsi="Verdana" w:cs="Verdana"/>
          <w:color w:val="000000"/>
          <w:sz w:val="24"/>
          <w:szCs w:val="24"/>
        </w:rPr>
        <w:t xml:space="preserve">, a una jornada de Córdoba, fue arrestado y decapitado. Su cadáver embalsamado fue crucificado en la Puerta de la Corte de Córdoba, expuesto a merced de las injurias de la chusma. Con su óbito la dinastía amirí se resquebraja y se inicia la crisis política que llevará a la gran </w:t>
      </w:r>
      <w:proofErr w:type="spellStart"/>
      <w:r w:rsidRPr="003D5955">
        <w:rPr>
          <w:rFonts w:ascii="Verdana" w:eastAsia="Verdana" w:hAnsi="Verdana" w:cs="Verdana"/>
          <w:i/>
          <w:color w:val="000000"/>
          <w:sz w:val="24"/>
          <w:szCs w:val="24"/>
        </w:rPr>
        <w:t>fitna</w:t>
      </w:r>
      <w:proofErr w:type="spellEnd"/>
      <w:r w:rsidRPr="003D5955">
        <w:rPr>
          <w:rFonts w:ascii="Verdana" w:eastAsia="Verdana" w:hAnsi="Verdana" w:cs="Verdana"/>
          <w:color w:val="000000"/>
          <w:sz w:val="24"/>
          <w:szCs w:val="24"/>
        </w:rPr>
        <w:t xml:space="preserve"> final que liquidará 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cordobés: comenzaban las dos décadas más dramáticas de la Hispania </w:t>
      </w:r>
      <w:proofErr w:type="spellStart"/>
      <w:r w:rsidRPr="003D5955">
        <w:rPr>
          <w:rFonts w:ascii="Verdana" w:eastAsia="Verdana" w:hAnsi="Verdana" w:cs="Verdana"/>
          <w:color w:val="000000"/>
          <w:sz w:val="24"/>
          <w:szCs w:val="24"/>
        </w:rPr>
        <w:t>muslima</w:t>
      </w:r>
      <w:proofErr w:type="spellEnd"/>
      <w:r w:rsidRPr="003D5955">
        <w:rPr>
          <w:rFonts w:ascii="Verdana" w:eastAsia="Verdana" w:hAnsi="Verdana" w:cs="Verdana"/>
          <w:color w:val="000000"/>
          <w:sz w:val="24"/>
          <w:szCs w:val="24"/>
        </w:rPr>
        <w:t>: por todas partes surgieron conflictos y luchas, y en las que, con una cadencia desbocada, se sucedieron soberanos ineptos de mandatos brevísimos.</w:t>
      </w:r>
    </w:p>
    <w:p w14:paraId="29AD2351" w14:textId="77777777" w:rsidR="005F1DBB" w:rsidRPr="003D5955" w:rsidRDefault="004C4713" w:rsidP="00F11017">
      <w:pPr>
        <w:pStyle w:val="Standard"/>
        <w:spacing w:after="0" w:line="360" w:lineRule="auto"/>
        <w:jc w:val="center"/>
        <w:rPr>
          <w:rFonts w:ascii="Times New Roman" w:eastAsia="Times New Roman" w:hAnsi="Times New Roman" w:cs="Times New Roman"/>
          <w:color w:val="000000"/>
          <w:sz w:val="28"/>
          <w:szCs w:val="28"/>
        </w:rPr>
      </w:pPr>
      <w:r w:rsidRPr="003D5955">
        <w:rPr>
          <w:rFonts w:ascii="Times New Roman" w:eastAsia="Times New Roman" w:hAnsi="Times New Roman" w:cs="Times New Roman"/>
          <w:noProof/>
          <w:color w:val="000000"/>
          <w:sz w:val="28"/>
          <w:szCs w:val="28"/>
          <w:lang w:eastAsia="ca-ES"/>
        </w:rPr>
        <w:lastRenderedPageBreak/>
        <w:drawing>
          <wp:inline distT="0" distB="0" distL="0" distR="0" wp14:anchorId="31766CE3" wp14:editId="273C0420">
            <wp:extent cx="5555160" cy="1627560"/>
            <wp:effectExtent l="0" t="0" r="0" b="0"/>
            <wp:docPr id="43" name="gráfico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5555160" cy="1627560"/>
                    </a:xfrm>
                    <a:prstGeom prst="rect">
                      <a:avLst/>
                    </a:prstGeom>
                    <a:ln>
                      <a:noFill/>
                      <a:prstDash/>
                    </a:ln>
                  </pic:spPr>
                </pic:pic>
              </a:graphicData>
            </a:graphic>
          </wp:inline>
        </w:drawing>
      </w:r>
    </w:p>
    <w:p w14:paraId="72309398" w14:textId="77777777" w:rsidR="00F11017" w:rsidRPr="003D5955" w:rsidRDefault="00F11017" w:rsidP="00F11017">
      <w:pPr>
        <w:pStyle w:val="Standard"/>
        <w:spacing w:after="0" w:line="360" w:lineRule="auto"/>
        <w:jc w:val="center"/>
        <w:rPr>
          <w:rFonts w:ascii="Times New Roman" w:eastAsia="Times New Roman" w:hAnsi="Times New Roman" w:cs="Times New Roman"/>
          <w:color w:val="000000"/>
          <w:sz w:val="28"/>
          <w:szCs w:val="28"/>
        </w:rPr>
      </w:pPr>
    </w:p>
    <w:p w14:paraId="4C9B1EC3" w14:textId="3E8EA9BB" w:rsidR="005F1DBB" w:rsidRPr="009B7F92" w:rsidRDefault="004C4713">
      <w:pPr>
        <w:pStyle w:val="Standard"/>
        <w:spacing w:after="0" w:line="360" w:lineRule="auto"/>
        <w:jc w:val="center"/>
        <w:rPr>
          <w:rFonts w:ascii="Verdana" w:eastAsia="Verdana" w:hAnsi="Verdana" w:cs="Verdana"/>
          <w:color w:val="000000"/>
          <w:sz w:val="18"/>
          <w:szCs w:val="18"/>
        </w:rPr>
      </w:pPr>
      <w:r w:rsidRPr="003D5955">
        <w:rPr>
          <w:rFonts w:ascii="Verdana" w:eastAsia="Verdana" w:hAnsi="Verdana" w:cs="Verdana"/>
          <w:b/>
          <w:color w:val="222222"/>
          <w:sz w:val="24"/>
          <w:szCs w:val="24"/>
        </w:rPr>
        <w:t xml:space="preserve">Juego de Tronos: la </w:t>
      </w:r>
      <w:proofErr w:type="spellStart"/>
      <w:r w:rsidRPr="003D5955">
        <w:rPr>
          <w:rFonts w:ascii="Verdana" w:eastAsia="Verdana" w:hAnsi="Verdana" w:cs="Verdana"/>
          <w:b/>
          <w:i/>
          <w:color w:val="222222"/>
          <w:sz w:val="24"/>
          <w:szCs w:val="24"/>
        </w:rPr>
        <w:t>fitna</w:t>
      </w:r>
      <w:proofErr w:type="spellEnd"/>
      <w:r w:rsidRPr="003D5955">
        <w:rPr>
          <w:rFonts w:ascii="Verdana" w:eastAsia="Verdana" w:hAnsi="Verdana" w:cs="Verdana"/>
          <w:b/>
          <w:i/>
          <w:color w:val="222222"/>
          <w:sz w:val="24"/>
          <w:szCs w:val="24"/>
        </w:rPr>
        <w:t xml:space="preserve"> </w:t>
      </w:r>
      <w:r w:rsidR="009B7F92" w:rsidRPr="003D5955">
        <w:rPr>
          <w:rFonts w:ascii="Verdana" w:eastAsia="Verdana" w:hAnsi="Verdana" w:cs="Verdana"/>
          <w:b/>
          <w:color w:val="222222"/>
          <w:sz w:val="24"/>
          <w:szCs w:val="24"/>
        </w:rPr>
        <w:t>final</w:t>
      </w:r>
      <w:r w:rsidR="009B7F92">
        <w:rPr>
          <w:rFonts w:ascii="Verdana" w:eastAsia="Verdana" w:hAnsi="Verdana" w:cs="Verdana"/>
          <w:b/>
          <w:i/>
          <w:color w:val="222222"/>
          <w:sz w:val="24"/>
          <w:szCs w:val="24"/>
        </w:rPr>
        <w:t xml:space="preserve"> </w:t>
      </w:r>
      <w:r w:rsidR="009B7F92" w:rsidRPr="009B7F92">
        <w:rPr>
          <w:rFonts w:ascii="Verdana" w:eastAsia="Verdana" w:hAnsi="Verdana" w:cs="Verdana"/>
          <w:color w:val="000000"/>
          <w:sz w:val="18"/>
          <w:szCs w:val="18"/>
        </w:rPr>
        <w:t xml:space="preserve">(división y guerra civil en el seno del </w:t>
      </w:r>
      <w:proofErr w:type="gramStart"/>
      <w:r w:rsidR="009B7F92" w:rsidRPr="009B7F92">
        <w:rPr>
          <w:rFonts w:ascii="Verdana" w:eastAsia="Verdana" w:hAnsi="Verdana" w:cs="Verdana"/>
          <w:color w:val="000000"/>
          <w:sz w:val="18"/>
          <w:szCs w:val="18"/>
        </w:rPr>
        <w:t>Islam</w:t>
      </w:r>
      <w:proofErr w:type="gramEnd"/>
      <w:r w:rsidR="009B7F92" w:rsidRPr="009B7F92">
        <w:rPr>
          <w:rFonts w:ascii="Verdana" w:eastAsia="Verdana" w:hAnsi="Verdana" w:cs="Verdana"/>
          <w:color w:val="000000"/>
          <w:sz w:val="18"/>
          <w:szCs w:val="18"/>
        </w:rPr>
        <w:t>)</w:t>
      </w:r>
    </w:p>
    <w:p w14:paraId="75F7F215" w14:textId="77777777" w:rsidR="005F1DBB" w:rsidRPr="003D5955" w:rsidRDefault="005F1DBB">
      <w:pPr>
        <w:pStyle w:val="Standard"/>
        <w:spacing w:after="0" w:line="360" w:lineRule="auto"/>
        <w:jc w:val="center"/>
        <w:rPr>
          <w:rFonts w:ascii="Times New Roman" w:eastAsia="Times New Roman" w:hAnsi="Times New Roman" w:cs="Times New Roman"/>
          <w:color w:val="000000"/>
          <w:sz w:val="28"/>
          <w:szCs w:val="28"/>
        </w:rPr>
      </w:pPr>
    </w:p>
    <w:p w14:paraId="440F0843" w14:textId="77777777" w:rsidR="005F1DBB" w:rsidRPr="003D5955" w:rsidRDefault="004C4713">
      <w:pPr>
        <w:pStyle w:val="Standard"/>
        <w:spacing w:after="0" w:line="360" w:lineRule="auto"/>
        <w:jc w:val="both"/>
        <w:rPr>
          <w:rFonts w:ascii="Verdana" w:eastAsia="Verdana" w:hAnsi="Verdana" w:cs="Verdana"/>
          <w:color w:val="000000"/>
          <w:sz w:val="24"/>
          <w:szCs w:val="24"/>
        </w:rPr>
      </w:pPr>
      <w:bookmarkStart w:id="11" w:name="_heading=h.lnxbz9"/>
      <w:bookmarkEnd w:id="11"/>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 creó un ejército popular alistando como soldados a miles de hombres del populacho que se comportaron de forma violenta, a menudo al borde de la subversión. Frecuentaron desordenes y choques con los bereberes, que, perseguidos y asesinados, abandonaron la ciudad y, para su propia supervivencia, proclamaron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 al-Rashid al que también se cargó Muhammad (II) pero, poco después, encontraron a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otro bisnieto de ‘Abd-al-Rahman (III). En su primer mandato, con tropas </w:t>
      </w:r>
      <w:proofErr w:type="spellStart"/>
      <w:r w:rsidRPr="003D5955">
        <w:rPr>
          <w:rFonts w:ascii="Verdana" w:eastAsia="Verdana" w:hAnsi="Verdana" w:cs="Verdana"/>
          <w:i/>
          <w:color w:val="000000"/>
          <w:sz w:val="24"/>
          <w:szCs w:val="24"/>
        </w:rPr>
        <w:t>amazigen</w:t>
      </w:r>
      <w:proofErr w:type="spellEnd"/>
      <w:r w:rsidRPr="003D5955">
        <w:rPr>
          <w:rFonts w:ascii="Verdana" w:eastAsia="Verdana" w:hAnsi="Verdana" w:cs="Verdana"/>
          <w:color w:val="000000"/>
          <w:sz w:val="24"/>
          <w:szCs w:val="24"/>
        </w:rPr>
        <w:t xml:space="preserve"> y castellanas, éste se enfrentó a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 y a sus 20.000 mil reclutas cordobeses a los que venció en la batalla de Alcolea (1 de noviembre de 1009), y tras entrar en Córdoba, la soldadesca saqueó la ciudad mientras él liberaba al depuesto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si bien lo derrocó pocos días después cuando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adoptó el título de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Musta’in</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bi-llah</w:t>
      </w:r>
      <w:proofErr w:type="spellEnd"/>
      <w:r w:rsidRPr="003D5955">
        <w:rPr>
          <w:rFonts w:ascii="Verdana" w:eastAsia="Verdana" w:hAnsi="Verdana" w:cs="Verdana"/>
          <w:color w:val="000000"/>
          <w:sz w:val="24"/>
          <w:szCs w:val="24"/>
        </w:rPr>
        <w:t xml:space="preserve"> (el que busca el auxilio de </w:t>
      </w:r>
      <w:proofErr w:type="spellStart"/>
      <w:r w:rsidRPr="003D5955">
        <w:rPr>
          <w:rFonts w:ascii="Verdana" w:eastAsia="Verdana" w:hAnsi="Verdana" w:cs="Verdana"/>
          <w:color w:val="000000"/>
          <w:sz w:val="24"/>
          <w:szCs w:val="24"/>
        </w:rPr>
        <w:t>Allah</w:t>
      </w:r>
      <w:proofErr w:type="spellEnd"/>
      <w:r w:rsidRPr="003D5955">
        <w:rPr>
          <w:rFonts w:ascii="Verdana" w:eastAsia="Verdana" w:hAnsi="Verdana" w:cs="Verdana"/>
          <w:color w:val="000000"/>
          <w:sz w:val="24"/>
          <w:szCs w:val="24"/>
        </w:rPr>
        <w:t xml:space="preserve">). Al tiempo, el derrotado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 huyó de la capital, hallando ayudas en la </w:t>
      </w:r>
      <w:proofErr w:type="spellStart"/>
      <w:r w:rsidRPr="003D5955">
        <w:rPr>
          <w:rFonts w:ascii="Verdana" w:eastAsia="Verdana" w:hAnsi="Verdana" w:cs="Verdana"/>
          <w:i/>
          <w:color w:val="000000"/>
          <w:sz w:val="24"/>
          <w:szCs w:val="24"/>
        </w:rPr>
        <w:t>tagr</w:t>
      </w:r>
      <w:proofErr w:type="spellEnd"/>
      <w:r w:rsidRPr="003D5955">
        <w:rPr>
          <w:rFonts w:ascii="Verdana" w:eastAsia="Verdana" w:hAnsi="Verdana" w:cs="Verdana"/>
          <w:i/>
          <w:color w:val="000000"/>
          <w:sz w:val="24"/>
          <w:szCs w:val="24"/>
        </w:rPr>
        <w:t xml:space="preserve"> al-</w:t>
      </w:r>
      <w:proofErr w:type="spellStart"/>
      <w:r w:rsidRPr="003D5955">
        <w:rPr>
          <w:rFonts w:ascii="Verdana" w:eastAsia="Verdana" w:hAnsi="Verdana" w:cs="Verdana"/>
          <w:i/>
          <w:color w:val="000000"/>
          <w:sz w:val="24"/>
          <w:szCs w:val="24"/>
        </w:rPr>
        <w:t>Awsat</w:t>
      </w:r>
      <w:proofErr w:type="spellEnd"/>
      <w:r w:rsidRPr="003D5955">
        <w:rPr>
          <w:rFonts w:ascii="Verdana" w:eastAsia="Verdana" w:hAnsi="Verdana" w:cs="Verdana"/>
          <w:color w:val="000000"/>
          <w:sz w:val="24"/>
          <w:szCs w:val="24"/>
        </w:rPr>
        <w:t xml:space="preserve"> y en los condes Ramón Borrell (III) de Barcelona y Armengol de Urgell. Con una milicia, de mayoría cristiana y/o mercenaria, marchó sobre Córdoba y venció a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que escapó </w:t>
      </w:r>
      <w:r w:rsidRPr="003D5955">
        <w:rPr>
          <w:rFonts w:ascii="Verdana" w:eastAsia="Verdana" w:hAnsi="Verdana" w:cs="Verdana"/>
          <w:i/>
          <w:color w:val="000000"/>
          <w:sz w:val="24"/>
          <w:szCs w:val="24"/>
        </w:rPr>
        <w:t>a al-Yazira al-</w:t>
      </w:r>
      <w:proofErr w:type="spellStart"/>
      <w:r w:rsidRPr="003D5955">
        <w:rPr>
          <w:rFonts w:ascii="Verdana" w:eastAsia="Verdana" w:hAnsi="Verdana" w:cs="Verdana"/>
          <w:i/>
          <w:color w:val="000000"/>
          <w:sz w:val="24"/>
          <w:szCs w:val="24"/>
        </w:rPr>
        <w:t>Khadrah</w:t>
      </w:r>
      <w:proofErr w:type="spellEnd"/>
      <w:r w:rsidRPr="003D5955">
        <w:rPr>
          <w:rFonts w:ascii="Verdana" w:eastAsia="Verdana" w:hAnsi="Verdana" w:cs="Verdana"/>
          <w:color w:val="000000"/>
          <w:sz w:val="24"/>
          <w:szCs w:val="24"/>
        </w:rPr>
        <w:t xml:space="preserve"> (Algeciras) pero su vuelta al poder resultó fugaz: el 23 de julio de 1010 fue destituido por una asamblea de notables que reinstauró al “</w:t>
      </w:r>
      <w:proofErr w:type="spellStart"/>
      <w:r w:rsidRPr="003D5955">
        <w:rPr>
          <w:rFonts w:ascii="Verdana" w:eastAsia="Verdana" w:hAnsi="Verdana" w:cs="Verdana"/>
          <w:color w:val="000000"/>
          <w:sz w:val="24"/>
          <w:szCs w:val="24"/>
        </w:rPr>
        <w:t>guadianero</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(1010-1013) sin que éste llegara a ser reconocido como tal por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desde su exilio algecireño, desde donde, y con el </w:t>
      </w:r>
      <w:r w:rsidRPr="003D5955">
        <w:rPr>
          <w:rFonts w:ascii="Verdana" w:eastAsia="Verdana" w:hAnsi="Verdana" w:cs="Verdana"/>
          <w:color w:val="000000"/>
          <w:sz w:val="24"/>
          <w:szCs w:val="24"/>
        </w:rPr>
        <w:lastRenderedPageBreak/>
        <w:t xml:space="preserve">soporte de tribus bereberes norteafricanas, inició una </w:t>
      </w:r>
      <w:proofErr w:type="spellStart"/>
      <w:r w:rsidRPr="003D5955">
        <w:rPr>
          <w:rFonts w:ascii="Verdana" w:eastAsia="Verdana" w:hAnsi="Verdana" w:cs="Verdana"/>
          <w:i/>
          <w:color w:val="000000"/>
          <w:sz w:val="24"/>
          <w:szCs w:val="24"/>
        </w:rPr>
        <w:t>fitna</w:t>
      </w:r>
      <w:proofErr w:type="spellEnd"/>
      <w:r w:rsidRPr="003D5955">
        <w:rPr>
          <w:rFonts w:ascii="Verdana" w:eastAsia="Verdana" w:hAnsi="Verdana" w:cs="Verdana"/>
          <w:color w:val="000000"/>
          <w:sz w:val="24"/>
          <w:szCs w:val="24"/>
        </w:rPr>
        <w:t xml:space="preserve"> que duró hasta el 9 de mayo de 1013, fecha en que ocupó la capital cordobesa iniciando su última y definitiva etapa como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(1013-1016).</w:t>
      </w:r>
    </w:p>
    <w:p w14:paraId="0FBCDD44"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5B8134E5"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0"/>
          <w:szCs w:val="20"/>
        </w:rPr>
        <w:t xml:space="preserve">   </w:t>
      </w:r>
      <w:r w:rsidRPr="003D5955">
        <w:rPr>
          <w:rFonts w:ascii="Verdana" w:eastAsia="Verdana" w:hAnsi="Verdana" w:cs="Verdana"/>
          <w:color w:val="000000"/>
          <w:sz w:val="24"/>
          <w:szCs w:val="24"/>
        </w:rPr>
        <w:t xml:space="preserve">  Ibn </w:t>
      </w:r>
      <w:proofErr w:type="spellStart"/>
      <w:r w:rsidRPr="003D5955">
        <w:rPr>
          <w:rFonts w:ascii="Verdana" w:eastAsia="Verdana" w:hAnsi="Verdana" w:cs="Verdana"/>
          <w:color w:val="000000"/>
          <w:sz w:val="24"/>
          <w:szCs w:val="24"/>
        </w:rPr>
        <w:t>Hazm</w:t>
      </w:r>
      <w:proofErr w:type="spellEnd"/>
      <w:r w:rsidRPr="003D5955">
        <w:rPr>
          <w:rFonts w:ascii="Verdana" w:eastAsia="Verdana" w:hAnsi="Verdana" w:cs="Verdana"/>
          <w:color w:val="000000"/>
          <w:sz w:val="24"/>
          <w:szCs w:val="24"/>
        </w:rPr>
        <w:t>, filósofo, teólogo, historiador, narrador y poeta andalusí, en su obra en prosa “El collar de la paloma” (</w:t>
      </w:r>
      <w:proofErr w:type="spellStart"/>
      <w:r w:rsidRPr="003D5955">
        <w:rPr>
          <w:rFonts w:ascii="Verdana" w:eastAsia="Verdana" w:hAnsi="Verdana" w:cs="Verdana"/>
          <w:i/>
          <w:color w:val="000000"/>
          <w:sz w:val="24"/>
          <w:szCs w:val="24"/>
        </w:rPr>
        <w:t>Tawq</w:t>
      </w:r>
      <w:proofErr w:type="spellEnd"/>
      <w:r w:rsidRPr="003D5955">
        <w:rPr>
          <w:rFonts w:ascii="Verdana" w:eastAsia="Verdana" w:hAnsi="Verdana" w:cs="Verdana"/>
          <w:i/>
          <w:color w:val="000000"/>
          <w:sz w:val="24"/>
          <w:szCs w:val="24"/>
        </w:rPr>
        <w:t xml:space="preserve"> al-</w:t>
      </w:r>
      <w:proofErr w:type="spellStart"/>
      <w:r w:rsidRPr="003D5955">
        <w:rPr>
          <w:rFonts w:ascii="Verdana" w:eastAsia="Verdana" w:hAnsi="Verdana" w:cs="Verdana"/>
          <w:i/>
          <w:color w:val="000000"/>
          <w:sz w:val="24"/>
          <w:szCs w:val="24"/>
        </w:rPr>
        <w:t>hamāma</w:t>
      </w:r>
      <w:proofErr w:type="spellEnd"/>
      <w:r w:rsidRPr="003D5955">
        <w:rPr>
          <w:rFonts w:ascii="Verdana" w:eastAsia="Verdana" w:hAnsi="Verdana" w:cs="Verdana"/>
          <w:color w:val="000000"/>
          <w:sz w:val="24"/>
          <w:szCs w:val="24"/>
        </w:rPr>
        <w:t>) nos dejó testimonio de aquellos terribles días de saqueos y violaciones.</w:t>
      </w:r>
    </w:p>
    <w:p w14:paraId="06D72211"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064296BC"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bookmarkStart w:id="12" w:name="_heading=h.35nkun2"/>
      <w:bookmarkEnd w:id="12"/>
      <w:r w:rsidRPr="003D5955">
        <w:rPr>
          <w:rFonts w:ascii="Verdana" w:eastAsia="Verdana" w:hAnsi="Verdana" w:cs="Verdana"/>
          <w:color w:val="000000"/>
          <w:sz w:val="24"/>
          <w:szCs w:val="24"/>
        </w:rPr>
        <w:t xml:space="preserve">     Con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al-Ándalus entró abiertamente en barrena. La </w:t>
      </w:r>
      <w:proofErr w:type="spellStart"/>
      <w:r w:rsidRPr="003D5955">
        <w:rPr>
          <w:rFonts w:ascii="Verdana" w:eastAsia="Verdana" w:hAnsi="Verdana" w:cs="Verdana"/>
          <w:i/>
          <w:color w:val="000000"/>
          <w:sz w:val="24"/>
          <w:szCs w:val="24"/>
        </w:rPr>
        <w:t>tagr</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Awsat</w:t>
      </w:r>
      <w:proofErr w:type="spellEnd"/>
      <w:r w:rsidRPr="003D5955">
        <w:rPr>
          <w:rFonts w:ascii="Verdana" w:eastAsia="Verdana" w:hAnsi="Verdana" w:cs="Verdana"/>
          <w:color w:val="000000"/>
          <w:sz w:val="24"/>
          <w:szCs w:val="24"/>
        </w:rPr>
        <w:t xml:space="preserve"> y </w:t>
      </w:r>
      <w:r w:rsidRPr="003D5955">
        <w:rPr>
          <w:rFonts w:ascii="Verdana" w:eastAsia="Verdana" w:hAnsi="Verdana" w:cs="Verdana"/>
          <w:i/>
          <w:color w:val="000000"/>
          <w:sz w:val="24"/>
          <w:szCs w:val="24"/>
        </w:rPr>
        <w:t xml:space="preserve">al </w:t>
      </w:r>
      <w:proofErr w:type="spellStart"/>
      <w:r w:rsidRPr="003D5955">
        <w:rPr>
          <w:rFonts w:ascii="Verdana" w:eastAsia="Verdana" w:hAnsi="Verdana" w:cs="Verdana"/>
          <w:i/>
          <w:color w:val="000000"/>
          <w:sz w:val="24"/>
          <w:szCs w:val="24"/>
        </w:rPr>
        <w:t>Xarq</w:t>
      </w:r>
      <w:proofErr w:type="spellEnd"/>
      <w:r w:rsidRPr="003D5955">
        <w:rPr>
          <w:rFonts w:ascii="Verdana" w:eastAsia="Verdana" w:hAnsi="Verdana" w:cs="Verdana"/>
          <w:color w:val="000000"/>
          <w:sz w:val="24"/>
          <w:szCs w:val="24"/>
        </w:rPr>
        <w:t xml:space="preserve"> (Levante), controlados por esclavos, no acataban sus órdenes, y era el títere de los </w:t>
      </w:r>
      <w:proofErr w:type="spellStart"/>
      <w:r w:rsidRPr="003D5955">
        <w:rPr>
          <w:rFonts w:ascii="Verdana" w:eastAsia="Verdana" w:hAnsi="Verdana" w:cs="Verdana"/>
          <w:i/>
          <w:color w:val="000000"/>
          <w:sz w:val="24"/>
          <w:szCs w:val="24"/>
        </w:rPr>
        <w:t>amazigen</w:t>
      </w:r>
      <w:proofErr w:type="spellEnd"/>
      <w:r w:rsidRPr="003D5955">
        <w:rPr>
          <w:rFonts w:ascii="Verdana" w:eastAsia="Verdana" w:hAnsi="Verdana" w:cs="Verdana"/>
          <w:color w:val="000000"/>
          <w:sz w:val="24"/>
          <w:szCs w:val="24"/>
        </w:rPr>
        <w:t xml:space="preserve"> que lo apoyaban a cambio de extensas concesiones de tierras. Pero, el golpe de gracia se lo dio el gobernador </w:t>
      </w:r>
      <w:proofErr w:type="spellStart"/>
      <w:r w:rsidRPr="003D5955">
        <w:rPr>
          <w:rFonts w:ascii="Verdana" w:eastAsia="Verdana" w:hAnsi="Verdana" w:cs="Verdana"/>
          <w:color w:val="000000"/>
          <w:sz w:val="24"/>
          <w:szCs w:val="24"/>
        </w:rPr>
        <w:t>hammudí-idrisí</w:t>
      </w:r>
      <w:proofErr w:type="spellEnd"/>
      <w:r w:rsidRPr="003D5955">
        <w:rPr>
          <w:rFonts w:ascii="Verdana" w:eastAsia="Verdana" w:hAnsi="Verdana" w:cs="Verdana"/>
          <w:color w:val="000000"/>
          <w:sz w:val="24"/>
          <w:szCs w:val="24"/>
        </w:rPr>
        <w:t xml:space="preserve"> de Ceuta, Alí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Hammud</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Nasir</w:t>
      </w:r>
      <w:proofErr w:type="spellEnd"/>
      <w:r w:rsidRPr="003D5955">
        <w:rPr>
          <w:rFonts w:ascii="Verdana" w:eastAsia="Verdana" w:hAnsi="Verdana" w:cs="Verdana"/>
          <w:color w:val="000000"/>
          <w:sz w:val="24"/>
          <w:szCs w:val="24"/>
        </w:rPr>
        <w:t xml:space="preserve"> que, con la complicidad de los bereberes, tras asesinarlo, se proclamó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por vez primera desde ‘Abd-al-Rahman (I), el trono cordobés lo ocupaba un no-omeya. En este juego de tronos también participaron los gobernadores de Zaragoza y Almería promoviendo la candidatura </w:t>
      </w:r>
      <w:proofErr w:type="spellStart"/>
      <w:r w:rsidRPr="003D5955">
        <w:rPr>
          <w:rFonts w:ascii="Verdana" w:eastAsia="Verdana" w:hAnsi="Verdana" w:cs="Verdana"/>
          <w:color w:val="000000"/>
          <w:sz w:val="24"/>
          <w:szCs w:val="24"/>
        </w:rPr>
        <w:t>khalifal</w:t>
      </w:r>
      <w:proofErr w:type="spellEnd"/>
      <w:r w:rsidRPr="003D5955">
        <w:rPr>
          <w:rFonts w:ascii="Verdana" w:eastAsia="Verdana" w:hAnsi="Verdana" w:cs="Verdana"/>
          <w:color w:val="000000"/>
          <w:sz w:val="24"/>
          <w:szCs w:val="24"/>
        </w:rPr>
        <w:t xml:space="preserve"> para otro bisnieto de ‘Abd-al-Rahman (III), llamado ‘Abd-al-Rahman (IV) al-Murtada. </w:t>
      </w:r>
      <w:proofErr w:type="spellStart"/>
      <w:r w:rsidRPr="003D5955">
        <w:rPr>
          <w:rFonts w:ascii="Verdana" w:eastAsia="Verdana" w:hAnsi="Verdana" w:cs="Verdana"/>
          <w:color w:val="000000"/>
          <w:sz w:val="24"/>
          <w:szCs w:val="24"/>
        </w:rPr>
        <w:t>Hammud</w:t>
      </w:r>
      <w:proofErr w:type="spellEnd"/>
      <w:r w:rsidRPr="003D5955">
        <w:rPr>
          <w:rFonts w:ascii="Verdana" w:eastAsia="Verdana" w:hAnsi="Verdana" w:cs="Verdana"/>
          <w:color w:val="000000"/>
          <w:sz w:val="24"/>
          <w:szCs w:val="24"/>
        </w:rPr>
        <w:t xml:space="preserve"> se dispuso a hacerle frente en Jaén, pero antes murió asesinado</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Después, los partidarios ‘Abd-al-Rahman (IV) marcharon sobre Granada, donde sufrieron una aplastante derrota a cargo de los bereberes, y al-Murtada perdió la vida en Guadix. Aquellos escogieron como su soberano a</w:t>
      </w:r>
      <w:r w:rsidRPr="003D5955">
        <w:rPr>
          <w:rFonts w:ascii="Times New Roman" w:eastAsia="Times New Roman" w:hAnsi="Times New Roman" w:cs="Times New Roman"/>
          <w:color w:val="000000"/>
          <w:sz w:val="28"/>
          <w:szCs w:val="28"/>
        </w:rPr>
        <w:t xml:space="preserve"> </w:t>
      </w:r>
      <w:r w:rsidRPr="003D5955">
        <w:rPr>
          <w:rFonts w:ascii="Verdana" w:eastAsia="Verdana" w:hAnsi="Verdana" w:cs="Verdana"/>
          <w:color w:val="000000"/>
          <w:sz w:val="24"/>
          <w:szCs w:val="24"/>
        </w:rPr>
        <w:t>al-</w:t>
      </w:r>
      <w:proofErr w:type="spellStart"/>
      <w:r w:rsidRPr="003D5955">
        <w:rPr>
          <w:rFonts w:ascii="Verdana" w:eastAsia="Verdana" w:hAnsi="Verdana" w:cs="Verdana"/>
          <w:color w:val="000000"/>
          <w:sz w:val="24"/>
          <w:szCs w:val="24"/>
        </w:rPr>
        <w:t>Qasim</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Hammud</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Mamun</w:t>
      </w:r>
      <w:proofErr w:type="spellEnd"/>
      <w:r w:rsidRPr="003D5955">
        <w:rPr>
          <w:rFonts w:ascii="Verdana" w:eastAsia="Verdana" w:hAnsi="Verdana" w:cs="Verdana"/>
          <w:color w:val="000000"/>
          <w:sz w:val="24"/>
          <w:szCs w:val="24"/>
        </w:rPr>
        <w:t xml:space="preserve">, un hermano de </w:t>
      </w:r>
      <w:proofErr w:type="spellStart"/>
      <w:r w:rsidRPr="003D5955">
        <w:rPr>
          <w:rFonts w:ascii="Verdana" w:eastAsia="Verdana" w:hAnsi="Verdana" w:cs="Verdana"/>
          <w:color w:val="000000"/>
          <w:sz w:val="24"/>
          <w:szCs w:val="24"/>
        </w:rPr>
        <w:t>Hammud</w:t>
      </w:r>
      <w:proofErr w:type="spellEnd"/>
      <w:r w:rsidRPr="003D5955">
        <w:rPr>
          <w:rFonts w:ascii="Verdana" w:eastAsia="Verdana" w:hAnsi="Verdana" w:cs="Verdana"/>
          <w:color w:val="000000"/>
          <w:sz w:val="24"/>
          <w:szCs w:val="24"/>
        </w:rPr>
        <w:t>.</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Al poco tiempo, tuvo que hacer frente a su sobrino al-</w:t>
      </w:r>
      <w:proofErr w:type="spellStart"/>
      <w:r w:rsidRPr="003D5955">
        <w:rPr>
          <w:rFonts w:ascii="Verdana" w:eastAsia="Verdana" w:hAnsi="Verdana" w:cs="Verdana"/>
          <w:color w:val="000000"/>
          <w:sz w:val="24"/>
          <w:szCs w:val="24"/>
        </w:rPr>
        <w:t>Mutali</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bi-llah</w:t>
      </w:r>
      <w:proofErr w:type="spellEnd"/>
      <w:r w:rsidRPr="003D5955">
        <w:rPr>
          <w:rFonts w:ascii="Verdana" w:eastAsia="Verdana" w:hAnsi="Verdana" w:cs="Verdana"/>
          <w:color w:val="000000"/>
          <w:sz w:val="24"/>
          <w:szCs w:val="24"/>
        </w:rPr>
        <w:t xml:space="preserve">, que lo expulsó de Córdoba y se proclamó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manteniéndose en el cargo durante año y medio hasta que al-</w:t>
      </w:r>
      <w:proofErr w:type="spellStart"/>
      <w:r w:rsidRPr="003D5955">
        <w:rPr>
          <w:rFonts w:ascii="Verdana" w:eastAsia="Verdana" w:hAnsi="Verdana" w:cs="Verdana"/>
          <w:color w:val="000000"/>
          <w:sz w:val="24"/>
          <w:szCs w:val="24"/>
        </w:rPr>
        <w:t>Qasim</w:t>
      </w:r>
      <w:proofErr w:type="spellEnd"/>
      <w:r w:rsidRPr="003D5955">
        <w:rPr>
          <w:rFonts w:ascii="Verdana" w:eastAsia="Verdana" w:hAnsi="Verdana" w:cs="Verdana"/>
          <w:color w:val="000000"/>
          <w:sz w:val="24"/>
          <w:szCs w:val="24"/>
        </w:rPr>
        <w:t>, a su vez, lo destronó.</w:t>
      </w:r>
    </w:p>
    <w:p w14:paraId="439D5262"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056E5A43"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4"/>
          <w:szCs w:val="24"/>
        </w:rPr>
        <w:t xml:space="preserve">     Empero, la nobleza cordobesa anhelaba el retorno dinástico omeya y, de entre tres descendientes del primer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y, contra pronóstico, fue nombrado ‘Abd al-Rahman (V), llamado al-</w:t>
      </w:r>
      <w:proofErr w:type="spellStart"/>
      <w:r w:rsidRPr="003D5955">
        <w:rPr>
          <w:rFonts w:ascii="Verdana" w:eastAsia="Verdana" w:hAnsi="Verdana" w:cs="Verdana"/>
          <w:color w:val="000000"/>
          <w:sz w:val="24"/>
          <w:szCs w:val="24"/>
        </w:rPr>
        <w:t>Mustazhir</w:t>
      </w:r>
      <w:proofErr w:type="spellEnd"/>
      <w:r w:rsidRPr="003D5955">
        <w:rPr>
          <w:rFonts w:ascii="Verdana" w:eastAsia="Verdana" w:hAnsi="Verdana" w:cs="Verdana"/>
          <w:color w:val="000000"/>
          <w:sz w:val="24"/>
          <w:szCs w:val="24"/>
        </w:rPr>
        <w:t xml:space="preserve">. Su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w:t>
      </w:r>
      <w:r w:rsidRPr="003D5955">
        <w:rPr>
          <w:rFonts w:ascii="Verdana" w:eastAsia="Verdana" w:hAnsi="Verdana" w:cs="Verdana"/>
          <w:color w:val="000000"/>
          <w:sz w:val="24"/>
          <w:szCs w:val="24"/>
        </w:rPr>
        <w:lastRenderedPageBreak/>
        <w:t xml:space="preserve">duró 47 días y terminó cuando las turbas asaltaron Medina Azahara y designaron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 otro omeya que se encontraron por el palacio: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(III), un fantoche indolente y pusilánime que, en medio de los mayores desórdenes, se mantuvo en el poder cerca de un año. Ante la noticia de que </w:t>
      </w:r>
      <w:proofErr w:type="spellStart"/>
      <w:r w:rsidRPr="003D5955">
        <w:rPr>
          <w:rFonts w:ascii="Verdana" w:eastAsia="Verdana" w:hAnsi="Verdana" w:cs="Verdana"/>
          <w:color w:val="000000"/>
          <w:sz w:val="24"/>
          <w:szCs w:val="24"/>
        </w:rPr>
        <w:t>bin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Hammud</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Muhtal</w:t>
      </w:r>
      <w:proofErr w:type="spellEnd"/>
      <w:r w:rsidRPr="003D5955">
        <w:rPr>
          <w:rFonts w:ascii="Verdana" w:eastAsia="Verdana" w:hAnsi="Verdana" w:cs="Verdana"/>
          <w:color w:val="000000"/>
          <w:sz w:val="24"/>
          <w:szCs w:val="24"/>
        </w:rPr>
        <w:t xml:space="preserve"> se dirigía a Córdoba para reclamar los que consideraba sus derechos, escapó disfrazado de </w:t>
      </w:r>
      <w:r w:rsidRPr="003D5955">
        <w:rPr>
          <w:rFonts w:ascii="Verdana" w:eastAsia="Verdana" w:hAnsi="Verdana" w:cs="Verdana"/>
          <w:i/>
          <w:color w:val="000000"/>
          <w:sz w:val="24"/>
          <w:szCs w:val="24"/>
        </w:rPr>
        <w:t>cantaora</w:t>
      </w:r>
      <w:r w:rsidRPr="003D5955">
        <w:rPr>
          <w:rFonts w:ascii="Verdana" w:eastAsia="Verdana" w:hAnsi="Verdana" w:cs="Verdana"/>
          <w:color w:val="000000"/>
          <w:sz w:val="24"/>
          <w:szCs w:val="24"/>
        </w:rPr>
        <w:t>, pero fue asesinado por un cortesano que le acompañaba en su fuga</w:t>
      </w:r>
      <w:r w:rsidRPr="003D5955">
        <w:rPr>
          <w:rFonts w:ascii="Verdana" w:eastAsia="Verdana" w:hAnsi="Verdana" w:cs="Verdana"/>
          <w:color w:val="FF0000"/>
          <w:sz w:val="24"/>
          <w:szCs w:val="24"/>
        </w:rPr>
        <w:t xml:space="preserve">. </w:t>
      </w:r>
      <w:proofErr w:type="spellStart"/>
      <w:r w:rsidRPr="003D5955">
        <w:rPr>
          <w:rFonts w:ascii="Verdana" w:eastAsia="Verdana" w:hAnsi="Verdana" w:cs="Verdana"/>
          <w:color w:val="000000"/>
          <w:sz w:val="24"/>
          <w:szCs w:val="24"/>
        </w:rPr>
        <w:t>Yahya</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bin</w:t>
      </w:r>
      <w:proofErr w:type="spellEnd"/>
      <w:r w:rsidRPr="003D5955">
        <w:rPr>
          <w:rFonts w:ascii="Verdana" w:eastAsia="Verdana" w:hAnsi="Verdana" w:cs="Verdana"/>
          <w:color w:val="000000"/>
          <w:sz w:val="24"/>
          <w:szCs w:val="24"/>
        </w:rPr>
        <w:t xml:space="preserve"> Alí tardó meses en llegar, nombró a un visir que lo representara y se largó con viento fresco. En ese momento, Córdoba no resultaba deseable: las arcas del Estado estaban con telarañas, las posibilidades de ser mandado a la </w:t>
      </w:r>
      <w:proofErr w:type="spellStart"/>
      <w:r w:rsidRPr="003D5955">
        <w:rPr>
          <w:rFonts w:ascii="Verdana" w:eastAsia="Verdana" w:hAnsi="Verdana" w:cs="Verdana"/>
          <w:i/>
          <w:color w:val="000000"/>
          <w:sz w:val="24"/>
          <w:szCs w:val="24"/>
        </w:rPr>
        <w:t>yanna</w:t>
      </w:r>
      <w:proofErr w:type="spellEnd"/>
      <w:r w:rsidRPr="003D5955">
        <w:rPr>
          <w:rFonts w:ascii="Verdana" w:eastAsia="Verdana" w:hAnsi="Verdana" w:cs="Verdana"/>
          <w:color w:val="000000"/>
          <w:sz w:val="24"/>
          <w:szCs w:val="24"/>
        </w:rPr>
        <w:t xml:space="preserve"> (paraíso) eran elevadas y los dominios </w:t>
      </w:r>
      <w:proofErr w:type="spellStart"/>
      <w:r w:rsidRPr="003D5955">
        <w:rPr>
          <w:rFonts w:ascii="Verdana" w:eastAsia="Verdana" w:hAnsi="Verdana" w:cs="Verdana"/>
          <w:color w:val="000000"/>
          <w:sz w:val="24"/>
          <w:szCs w:val="24"/>
        </w:rPr>
        <w:t>khalifales</w:t>
      </w:r>
      <w:proofErr w:type="spellEnd"/>
      <w:r w:rsidRPr="003D5955">
        <w:rPr>
          <w:rFonts w:ascii="Verdana" w:eastAsia="Verdana" w:hAnsi="Verdana" w:cs="Verdana"/>
          <w:color w:val="000000"/>
          <w:sz w:val="24"/>
          <w:szCs w:val="24"/>
        </w:rPr>
        <w:t xml:space="preserve"> se reducían a poco más de su </w:t>
      </w:r>
      <w:proofErr w:type="spellStart"/>
      <w:r w:rsidRPr="003D5955">
        <w:rPr>
          <w:rFonts w:ascii="Verdana" w:eastAsia="Verdana" w:hAnsi="Verdana" w:cs="Verdana"/>
          <w:i/>
          <w:color w:val="000000"/>
          <w:sz w:val="24"/>
          <w:szCs w:val="24"/>
        </w:rPr>
        <w:t>pomerium</w:t>
      </w:r>
      <w:proofErr w:type="spellEnd"/>
      <w:r w:rsidRPr="003D5955">
        <w:rPr>
          <w:rFonts w:ascii="Verdana" w:eastAsia="Verdana" w:hAnsi="Verdana" w:cs="Verdana"/>
          <w:color w:val="000000"/>
          <w:sz w:val="24"/>
          <w:szCs w:val="24"/>
        </w:rPr>
        <w:t>.</w:t>
      </w:r>
    </w:p>
    <w:p w14:paraId="75897BF3"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366521A6"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bookmarkStart w:id="13" w:name="_heading=h.1ksv4uv"/>
      <w:bookmarkEnd w:id="13"/>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La flor y nata cordobesa que no había perecido o no había huido ante los disturbios y la subversión, asumió entonces el protagonismo en un último intento de recuperar el prestigio de antaño y buscó un descendiente de ‘Abd al-Rahman (III). Además, estableció contacto con las marcas y los gobernadores de las </w:t>
      </w:r>
      <w:proofErr w:type="spellStart"/>
      <w:r w:rsidRPr="003D5955">
        <w:rPr>
          <w:rFonts w:ascii="Verdana" w:eastAsia="Verdana" w:hAnsi="Verdana" w:cs="Verdana"/>
          <w:color w:val="000000"/>
          <w:sz w:val="24"/>
          <w:szCs w:val="24"/>
        </w:rPr>
        <w:t>coras</w:t>
      </w:r>
      <w:proofErr w:type="spellEnd"/>
      <w:r w:rsidRPr="003D5955">
        <w:rPr>
          <w:rFonts w:ascii="Verdana" w:eastAsia="Verdana" w:hAnsi="Verdana" w:cs="Verdana"/>
          <w:color w:val="000000"/>
          <w:sz w:val="24"/>
          <w:szCs w:val="24"/>
        </w:rPr>
        <w:t xml:space="preserve"> para sumar fidelidades y conjurar el caos</w:t>
      </w:r>
      <w:r w:rsidRPr="003D5955">
        <w:rPr>
          <w:rFonts w:ascii="Verdana" w:eastAsia="Verdana" w:hAnsi="Verdana" w:cs="Verdana"/>
          <w:color w:val="FF0000"/>
          <w:sz w:val="24"/>
          <w:szCs w:val="24"/>
        </w:rPr>
        <w:t xml:space="preserve">. </w:t>
      </w:r>
      <w:r w:rsidRPr="003D5955">
        <w:rPr>
          <w:rFonts w:ascii="Verdana" w:eastAsia="Verdana" w:hAnsi="Verdana" w:cs="Verdana"/>
          <w:color w:val="000000"/>
          <w:sz w:val="24"/>
          <w:szCs w:val="24"/>
        </w:rPr>
        <w:t xml:space="preserve">Tras muchas discusiones y consultas, se eligió a un hermano de ‘Abd al-Rahman (IV) al-Murtada,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Mutadd</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bi-llah</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(III)) (1027-1031) pero su interés era tan escaso que tardó dos años en aparecer por Córdoba, y cuando lo hizo causó una penosa impresión, que corroboró con sus mandatos. En noviembre de 1031, fue invitado a irse, y una comisión de próceres declaró la abolición del </w:t>
      </w:r>
      <w:proofErr w:type="spellStart"/>
      <w:r w:rsidRPr="003D5955">
        <w:rPr>
          <w:rFonts w:ascii="Verdana" w:eastAsia="Verdana" w:hAnsi="Verdana" w:cs="Verdana"/>
          <w:color w:val="000000"/>
          <w:sz w:val="24"/>
          <w:szCs w:val="24"/>
        </w:rPr>
        <w:t>khalifato</w:t>
      </w:r>
      <w:proofErr w:type="spellEnd"/>
      <w:r w:rsidRPr="003D5955">
        <w:rPr>
          <w:rFonts w:ascii="Verdana" w:eastAsia="Verdana" w:hAnsi="Verdana" w:cs="Verdana"/>
          <w:color w:val="000000"/>
          <w:sz w:val="24"/>
          <w:szCs w:val="24"/>
        </w:rPr>
        <w:t xml:space="preserve"> y la formación de una república urbana </w:t>
      </w:r>
      <w:r w:rsidRPr="003D5955">
        <w:rPr>
          <w:rFonts w:ascii="Verdana" w:eastAsia="Verdana" w:hAnsi="Verdana" w:cs="Verdana"/>
          <w:i/>
          <w:color w:val="000000"/>
          <w:sz w:val="24"/>
          <w:szCs w:val="24"/>
        </w:rPr>
        <w:t>de facto</w:t>
      </w:r>
      <w:r w:rsidRPr="003D5955">
        <w:rPr>
          <w:rFonts w:ascii="Verdana" w:eastAsia="Verdana" w:hAnsi="Verdana" w:cs="Verdana"/>
          <w:color w:val="000000"/>
          <w:sz w:val="24"/>
          <w:szCs w:val="24"/>
        </w:rPr>
        <w:t xml:space="preserve"> (1031-1070) gobernada por un consejo de notables presidido, hasta 1043, por Abu-l-</w:t>
      </w:r>
      <w:proofErr w:type="spellStart"/>
      <w:r w:rsidRPr="003D5955">
        <w:rPr>
          <w:rFonts w:ascii="Verdana" w:eastAsia="Verdana" w:hAnsi="Verdana" w:cs="Verdana"/>
          <w:color w:val="000000"/>
          <w:sz w:val="24"/>
          <w:szCs w:val="24"/>
        </w:rPr>
        <w:t>Hazm</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Jáhwar</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ibn</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Jáhwar</w:t>
      </w:r>
      <w:proofErr w:type="spellEnd"/>
      <w:r w:rsidRPr="003D5955">
        <w:rPr>
          <w:rFonts w:ascii="Verdana" w:eastAsia="Verdana" w:hAnsi="Verdana" w:cs="Verdana"/>
          <w:color w:val="000000"/>
          <w:sz w:val="24"/>
          <w:szCs w:val="24"/>
        </w:rPr>
        <w:t>.</w:t>
      </w:r>
    </w:p>
    <w:p w14:paraId="60C8A742"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0CC57389" w14:textId="77777777" w:rsidR="005F1DBB" w:rsidRPr="003D5955" w:rsidRDefault="004C4713">
      <w:pPr>
        <w:pStyle w:val="Standard"/>
        <w:spacing w:after="0" w:line="360" w:lineRule="auto"/>
        <w:jc w:val="both"/>
        <w:rPr>
          <w:rFonts w:ascii="Verdana" w:eastAsia="Verdana" w:hAnsi="Verdana" w:cs="Verdana"/>
          <w:color w:val="000000"/>
          <w:sz w:val="24"/>
          <w:szCs w:val="24"/>
        </w:rPr>
      </w:pPr>
      <w:r w:rsidRPr="003D5955">
        <w:rPr>
          <w:rFonts w:ascii="Verdana" w:eastAsia="Verdana" w:hAnsi="Verdana" w:cs="Verdana"/>
          <w:color w:val="000000"/>
          <w:sz w:val="24"/>
          <w:szCs w:val="24"/>
        </w:rPr>
        <w:t xml:space="preserve">     En un cuarto de siglo, la obra de ‘Abd al-Rahman (III) se había evanescido y el </w:t>
      </w:r>
      <w:proofErr w:type="spellStart"/>
      <w:r w:rsidRPr="003D5955">
        <w:rPr>
          <w:rFonts w:ascii="Verdana" w:eastAsia="Verdana" w:hAnsi="Verdana" w:cs="Verdana"/>
          <w:b/>
          <w:color w:val="000000"/>
          <w:sz w:val="24"/>
          <w:szCs w:val="24"/>
        </w:rPr>
        <w:t>khalifato</w:t>
      </w:r>
      <w:proofErr w:type="spellEnd"/>
      <w:r w:rsidRPr="003D5955">
        <w:rPr>
          <w:rFonts w:ascii="Verdana" w:eastAsia="Verdana" w:hAnsi="Verdana" w:cs="Verdana"/>
          <w:color w:val="000000"/>
          <w:sz w:val="24"/>
          <w:szCs w:val="24"/>
        </w:rPr>
        <w:t xml:space="preserve"> mutó hacia un primer </w:t>
      </w:r>
      <w:proofErr w:type="spellStart"/>
      <w:r w:rsidRPr="003D5955">
        <w:rPr>
          <w:rFonts w:ascii="Verdana" w:eastAsia="Verdana" w:hAnsi="Verdana" w:cs="Verdana"/>
          <w:b/>
          <w:color w:val="000000"/>
          <w:sz w:val="24"/>
          <w:szCs w:val="24"/>
        </w:rPr>
        <w:t>taifato</w:t>
      </w:r>
      <w:proofErr w:type="spellEnd"/>
      <w:r w:rsidRPr="003D5955">
        <w:rPr>
          <w:rFonts w:ascii="Verdana" w:eastAsia="Verdana" w:hAnsi="Verdana" w:cs="Verdana"/>
          <w:color w:val="000000"/>
          <w:sz w:val="24"/>
          <w:szCs w:val="24"/>
        </w:rPr>
        <w:t>.</w:t>
      </w:r>
    </w:p>
    <w:p w14:paraId="0DEDF91B" w14:textId="77777777" w:rsidR="00F11017" w:rsidRPr="003D5955" w:rsidRDefault="00F11017">
      <w:pPr>
        <w:pStyle w:val="Standard"/>
        <w:spacing w:after="0" w:line="360" w:lineRule="auto"/>
        <w:jc w:val="both"/>
        <w:rPr>
          <w:rFonts w:ascii="Times New Roman" w:eastAsia="Times New Roman" w:hAnsi="Times New Roman" w:cs="Times New Roman"/>
          <w:color w:val="000000"/>
          <w:sz w:val="28"/>
          <w:szCs w:val="28"/>
        </w:rPr>
      </w:pPr>
    </w:p>
    <w:p w14:paraId="7D7A4C55"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Verdana" w:hAnsi="Verdana" w:cs="Verdana"/>
          <w:color w:val="000000"/>
          <w:sz w:val="28"/>
          <w:szCs w:val="28"/>
        </w:rPr>
        <w:lastRenderedPageBreak/>
        <w:tab/>
      </w:r>
      <w:r w:rsidRPr="003D5955">
        <w:rPr>
          <w:rFonts w:ascii="Verdana" w:eastAsia="Verdana" w:hAnsi="Verdana" w:cs="Verdana"/>
          <w:color w:val="000000"/>
          <w:sz w:val="24"/>
          <w:szCs w:val="24"/>
        </w:rPr>
        <w:t xml:space="preserve">La suerte de </w:t>
      </w:r>
      <w:proofErr w:type="spellStart"/>
      <w:r w:rsidRPr="003D5955">
        <w:rPr>
          <w:rFonts w:ascii="Verdana" w:eastAsia="Verdana" w:hAnsi="Verdana" w:cs="Verdana"/>
          <w:color w:val="000000"/>
          <w:sz w:val="24"/>
          <w:szCs w:val="24"/>
        </w:rPr>
        <w:t>Hisham</w:t>
      </w:r>
      <w:proofErr w:type="spellEnd"/>
      <w:r w:rsidRPr="003D5955">
        <w:rPr>
          <w:rFonts w:ascii="Verdana" w:eastAsia="Verdana" w:hAnsi="Verdana" w:cs="Verdana"/>
          <w:color w:val="000000"/>
          <w:sz w:val="24"/>
          <w:szCs w:val="24"/>
        </w:rPr>
        <w:t xml:space="preserve"> (II) sigue siendo, hoy por hoy, una incógnita. Según unos, </w:t>
      </w:r>
      <w:proofErr w:type="spellStart"/>
      <w:r w:rsidRPr="003D5955">
        <w:rPr>
          <w:rFonts w:ascii="Verdana" w:eastAsia="Verdana" w:hAnsi="Verdana" w:cs="Verdana"/>
          <w:color w:val="000000"/>
          <w:sz w:val="24"/>
          <w:szCs w:val="24"/>
        </w:rPr>
        <w:t>Sulayman</w:t>
      </w:r>
      <w:proofErr w:type="spellEnd"/>
      <w:r w:rsidRPr="003D5955">
        <w:rPr>
          <w:rFonts w:ascii="Verdana" w:eastAsia="Verdana" w:hAnsi="Verdana" w:cs="Verdana"/>
          <w:color w:val="000000"/>
          <w:sz w:val="24"/>
          <w:szCs w:val="24"/>
        </w:rPr>
        <w:t xml:space="preserve">, elegido de nuevo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en 1013, lo mandó ejecutar; según otros, le permitió marchar a </w:t>
      </w:r>
      <w:r w:rsidRPr="003D5955">
        <w:rPr>
          <w:rFonts w:ascii="Verdana" w:eastAsia="Verdana" w:hAnsi="Verdana" w:cs="Verdana"/>
          <w:i/>
          <w:color w:val="000000"/>
          <w:sz w:val="24"/>
          <w:szCs w:val="24"/>
        </w:rPr>
        <w:t>al-</w:t>
      </w:r>
      <w:proofErr w:type="spellStart"/>
      <w:r w:rsidRPr="003D5955">
        <w:rPr>
          <w:rFonts w:ascii="Verdana" w:eastAsia="Verdana" w:hAnsi="Verdana" w:cs="Verdana"/>
          <w:i/>
          <w:color w:val="000000"/>
          <w:sz w:val="24"/>
          <w:szCs w:val="24"/>
        </w:rPr>
        <w:t>Mariyya</w:t>
      </w:r>
      <w:proofErr w:type="spellEnd"/>
      <w:r w:rsidRPr="003D5955">
        <w:rPr>
          <w:rFonts w:ascii="Verdana" w:eastAsia="Verdana" w:hAnsi="Verdana" w:cs="Verdana"/>
          <w:color w:val="000000"/>
          <w:sz w:val="24"/>
          <w:szCs w:val="24"/>
        </w:rPr>
        <w:t xml:space="preserve"> (Almería), donde murió. En</w:t>
      </w:r>
      <w:r w:rsidRPr="003D5955">
        <w:rPr>
          <w:rFonts w:ascii="Verdana" w:eastAsia="Verdana" w:hAnsi="Verdana" w:cs="Verdana"/>
          <w:color w:val="000000"/>
          <w:sz w:val="28"/>
          <w:szCs w:val="28"/>
        </w:rPr>
        <w:t xml:space="preserve"> </w:t>
      </w:r>
      <w:r w:rsidRPr="003D5955">
        <w:rPr>
          <w:rFonts w:ascii="Verdana" w:eastAsia="Verdana" w:hAnsi="Verdana" w:cs="Verdana"/>
          <w:color w:val="000000"/>
          <w:sz w:val="24"/>
          <w:szCs w:val="24"/>
        </w:rPr>
        <w:t xml:space="preserve">cualquier caso, nunca más volvió a aparecer en la convulsa escena política cordobesa, aunque en muchas mezquitas de al-Ándalus se siguió durante años pronunciando su nombre en la </w:t>
      </w:r>
      <w:proofErr w:type="spellStart"/>
      <w:r w:rsidRPr="003D5955">
        <w:rPr>
          <w:rFonts w:ascii="Verdana" w:eastAsia="Verdana" w:hAnsi="Verdana" w:cs="Verdana"/>
          <w:i/>
          <w:color w:val="000000"/>
          <w:sz w:val="24"/>
          <w:szCs w:val="24"/>
        </w:rPr>
        <w:t>salatu</w:t>
      </w:r>
      <w:proofErr w:type="spellEnd"/>
      <w:r w:rsidRPr="003D5955">
        <w:rPr>
          <w:rFonts w:ascii="Verdana" w:eastAsia="Verdana" w:hAnsi="Verdana" w:cs="Verdana"/>
          <w:i/>
          <w:color w:val="000000"/>
          <w:sz w:val="24"/>
          <w:szCs w:val="24"/>
        </w:rPr>
        <w:t xml:space="preserve"> </w:t>
      </w:r>
      <w:proofErr w:type="spellStart"/>
      <w:r w:rsidRPr="003D5955">
        <w:rPr>
          <w:rFonts w:ascii="Verdana" w:eastAsia="Verdana" w:hAnsi="Verdana" w:cs="Verdana"/>
          <w:i/>
          <w:color w:val="000000"/>
          <w:sz w:val="24"/>
          <w:szCs w:val="24"/>
        </w:rPr>
        <w:t>iyumua</w:t>
      </w:r>
      <w:proofErr w:type="spellEnd"/>
      <w:r w:rsidRPr="003D5955">
        <w:rPr>
          <w:rFonts w:ascii="Verdana" w:eastAsia="Verdana" w:hAnsi="Verdana" w:cs="Verdana"/>
          <w:color w:val="000000"/>
          <w:sz w:val="24"/>
          <w:szCs w:val="24"/>
        </w:rPr>
        <w:t xml:space="preserve">. Pero...aquí no acaba la historia...en 1035 fue proclamado de nuevo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por el cadí </w:t>
      </w:r>
      <w:proofErr w:type="spellStart"/>
      <w:r w:rsidRPr="003D5955">
        <w:rPr>
          <w:rFonts w:ascii="Verdana" w:eastAsia="Verdana" w:hAnsi="Verdana" w:cs="Verdana"/>
          <w:color w:val="000000"/>
          <w:sz w:val="24"/>
          <w:szCs w:val="24"/>
        </w:rPr>
        <w:t>abbadí</w:t>
      </w:r>
      <w:proofErr w:type="spellEnd"/>
      <w:r w:rsidRPr="003D5955">
        <w:rPr>
          <w:rFonts w:ascii="Verdana" w:eastAsia="Verdana" w:hAnsi="Verdana" w:cs="Verdana"/>
          <w:color w:val="000000"/>
          <w:sz w:val="24"/>
          <w:szCs w:val="24"/>
        </w:rPr>
        <w:t xml:space="preserve"> de </w:t>
      </w:r>
      <w:proofErr w:type="spellStart"/>
      <w:r w:rsidRPr="003D5955">
        <w:rPr>
          <w:rFonts w:ascii="Verdana" w:eastAsia="Verdana" w:hAnsi="Verdana" w:cs="Verdana"/>
          <w:i/>
          <w:color w:val="000000"/>
          <w:sz w:val="24"/>
          <w:szCs w:val="24"/>
        </w:rPr>
        <w:t>Isbiliya</w:t>
      </w:r>
      <w:proofErr w:type="spellEnd"/>
      <w:r w:rsidRPr="003D5955">
        <w:rPr>
          <w:rFonts w:ascii="Verdana" w:eastAsia="Verdana" w:hAnsi="Verdana" w:cs="Verdana"/>
          <w:color w:val="000000"/>
          <w:sz w:val="24"/>
          <w:szCs w:val="24"/>
        </w:rPr>
        <w:t xml:space="preserve"> (Sevilla), </w:t>
      </w:r>
      <w:proofErr w:type="spellStart"/>
      <w:r w:rsidRPr="003D5955">
        <w:rPr>
          <w:rFonts w:ascii="Verdana" w:eastAsia="Verdana" w:hAnsi="Verdana" w:cs="Verdana"/>
          <w:color w:val="000000"/>
          <w:sz w:val="24"/>
          <w:szCs w:val="24"/>
        </w:rPr>
        <w:t>Abū</w:t>
      </w:r>
      <w:proofErr w:type="spellEnd"/>
      <w:r w:rsidRPr="003D5955">
        <w:rPr>
          <w:rFonts w:ascii="Verdana" w:eastAsia="Verdana" w:hAnsi="Verdana" w:cs="Verdana"/>
          <w:color w:val="000000"/>
          <w:sz w:val="24"/>
          <w:szCs w:val="24"/>
        </w:rPr>
        <w:t xml:space="preserve"> l-</w:t>
      </w:r>
      <w:proofErr w:type="spellStart"/>
      <w:r w:rsidRPr="003D5955">
        <w:rPr>
          <w:rFonts w:ascii="Verdana" w:eastAsia="Verdana" w:hAnsi="Verdana" w:cs="Verdana"/>
          <w:color w:val="000000"/>
          <w:sz w:val="24"/>
          <w:szCs w:val="24"/>
        </w:rPr>
        <w:t>Qasim</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Muhámmad</w:t>
      </w:r>
      <w:proofErr w:type="spellEnd"/>
      <w:r w:rsidRPr="003D5955">
        <w:rPr>
          <w:rFonts w:ascii="Verdana" w:eastAsia="Verdana" w:hAnsi="Verdana" w:cs="Verdana"/>
          <w:color w:val="000000"/>
          <w:sz w:val="24"/>
          <w:szCs w:val="24"/>
        </w:rPr>
        <w:t xml:space="preserve"> ben Isma</w:t>
      </w:r>
      <w:r w:rsidRPr="003D5955">
        <w:rPr>
          <w:rFonts w:ascii="Verdana" w:eastAsia="Arial" w:hAnsi="Verdana" w:cs="Arial"/>
          <w:color w:val="000000"/>
          <w:sz w:val="24"/>
          <w:szCs w:val="24"/>
        </w:rPr>
        <w:t>i</w:t>
      </w:r>
      <w:r w:rsidRPr="003D5955">
        <w:rPr>
          <w:rFonts w:ascii="Verdana" w:eastAsia="Verdana" w:hAnsi="Verdana" w:cs="Verdana"/>
          <w:color w:val="000000"/>
          <w:sz w:val="24"/>
          <w:szCs w:val="24"/>
        </w:rPr>
        <w:t xml:space="preserve">l ben </w:t>
      </w:r>
      <w:proofErr w:type="spellStart"/>
      <w:r w:rsidRPr="003D5955">
        <w:rPr>
          <w:rFonts w:ascii="Verdana" w:eastAsia="Verdana" w:hAnsi="Verdana" w:cs="Verdana"/>
          <w:color w:val="000000"/>
          <w:sz w:val="24"/>
          <w:szCs w:val="24"/>
        </w:rPr>
        <w:t>Abbad</w:t>
      </w:r>
      <w:proofErr w:type="spellEnd"/>
      <w:r w:rsidRPr="003D5955">
        <w:rPr>
          <w:rFonts w:ascii="Verdana" w:eastAsia="Verdana" w:hAnsi="Verdana" w:cs="Verdana"/>
          <w:color w:val="000000"/>
          <w:sz w:val="24"/>
          <w:szCs w:val="24"/>
        </w:rPr>
        <w:t xml:space="preserve"> de quién decía había recibido el nombramiento de </w:t>
      </w:r>
      <w:r w:rsidRPr="003D5955">
        <w:rPr>
          <w:rFonts w:ascii="Verdana" w:eastAsia="Verdana" w:hAnsi="Verdana" w:cs="Verdana"/>
          <w:i/>
          <w:color w:val="000000"/>
          <w:sz w:val="24"/>
          <w:szCs w:val="24"/>
        </w:rPr>
        <w:t>háyib</w:t>
      </w:r>
      <w:r w:rsidRPr="003D5955">
        <w:rPr>
          <w:rFonts w:ascii="Verdana" w:eastAsia="Verdana" w:hAnsi="Verdana" w:cs="Verdana"/>
          <w:color w:val="000000"/>
          <w:sz w:val="24"/>
          <w:szCs w:val="24"/>
        </w:rPr>
        <w:t xml:space="preserve">: todo era un montaje valiéndose de un esterero de gran parecido con el </w:t>
      </w:r>
      <w:proofErr w:type="spellStart"/>
      <w:r w:rsidRPr="003D5955">
        <w:rPr>
          <w:rFonts w:ascii="Verdana" w:eastAsia="Verdana" w:hAnsi="Verdana" w:cs="Verdana"/>
          <w:color w:val="000000"/>
          <w:sz w:val="24"/>
          <w:szCs w:val="24"/>
        </w:rPr>
        <w:t>khalifa</w:t>
      </w:r>
      <w:proofErr w:type="spellEnd"/>
      <w:r w:rsidRPr="003D5955">
        <w:rPr>
          <w:rFonts w:ascii="Verdana" w:eastAsia="Verdana" w:hAnsi="Verdana" w:cs="Verdana"/>
          <w:color w:val="000000"/>
          <w:sz w:val="24"/>
          <w:szCs w:val="24"/>
        </w:rPr>
        <w:t xml:space="preserve"> al-</w:t>
      </w:r>
      <w:proofErr w:type="spellStart"/>
      <w:r w:rsidRPr="003D5955">
        <w:rPr>
          <w:rFonts w:ascii="Verdana" w:eastAsia="Verdana" w:hAnsi="Verdana" w:cs="Verdana"/>
          <w:color w:val="000000"/>
          <w:sz w:val="24"/>
          <w:szCs w:val="24"/>
        </w:rPr>
        <w:t>Muàyyad</w:t>
      </w:r>
      <w:proofErr w:type="spellEnd"/>
      <w:r w:rsidRPr="003D5955">
        <w:rPr>
          <w:rFonts w:ascii="Verdana" w:eastAsia="Verdana" w:hAnsi="Verdana" w:cs="Verdana"/>
          <w:color w:val="000000"/>
          <w:sz w:val="24"/>
          <w:szCs w:val="24"/>
        </w:rPr>
        <w:t xml:space="preserve"> </w:t>
      </w:r>
      <w:proofErr w:type="spellStart"/>
      <w:r w:rsidRPr="003D5955">
        <w:rPr>
          <w:rFonts w:ascii="Verdana" w:eastAsia="Verdana" w:hAnsi="Verdana" w:cs="Verdana"/>
          <w:color w:val="000000"/>
          <w:sz w:val="24"/>
          <w:szCs w:val="24"/>
        </w:rPr>
        <w:t>bi-llah</w:t>
      </w:r>
      <w:proofErr w:type="spellEnd"/>
      <w:r w:rsidRPr="003D5955">
        <w:rPr>
          <w:rFonts w:ascii="Verdana" w:eastAsia="Verdana" w:hAnsi="Verdana" w:cs="Verdana"/>
          <w:color w:val="000000"/>
          <w:sz w:val="24"/>
          <w:szCs w:val="24"/>
        </w:rPr>
        <w:t>.</w:t>
      </w:r>
    </w:p>
    <w:p w14:paraId="57CF5CAD" w14:textId="77777777" w:rsidR="005F1DBB" w:rsidRPr="003D5955" w:rsidRDefault="005F1DBB">
      <w:pPr>
        <w:pStyle w:val="Standard"/>
        <w:keepNext/>
        <w:keepLines/>
        <w:spacing w:after="0"/>
        <w:jc w:val="center"/>
        <w:rPr>
          <w:rFonts w:ascii="Times New Roman" w:eastAsia="Times New Roman" w:hAnsi="Times New Roman" w:cs="Times New Roman"/>
          <w:color w:val="000000"/>
          <w:sz w:val="28"/>
          <w:szCs w:val="28"/>
        </w:rPr>
      </w:pPr>
      <w:bookmarkStart w:id="14" w:name="_heading=h.44sinio"/>
      <w:bookmarkEnd w:id="14"/>
    </w:p>
    <w:p w14:paraId="4923462B" w14:textId="77777777" w:rsidR="005F1DBB" w:rsidRPr="003D5955" w:rsidRDefault="005F1DBB">
      <w:pPr>
        <w:pStyle w:val="Standard"/>
        <w:spacing w:after="0"/>
        <w:rPr>
          <w:rFonts w:ascii="Times New Roman" w:eastAsia="Times New Roman" w:hAnsi="Times New Roman" w:cs="Times New Roman"/>
          <w:color w:val="000000"/>
          <w:sz w:val="28"/>
          <w:szCs w:val="28"/>
        </w:rPr>
      </w:pPr>
    </w:p>
    <w:p w14:paraId="6947B9FB" w14:textId="77777777" w:rsidR="005F1DBB" w:rsidRPr="003D5955" w:rsidRDefault="005F1DBB">
      <w:pPr>
        <w:pStyle w:val="Standard"/>
        <w:keepNext/>
        <w:keepLines/>
        <w:spacing w:after="0"/>
        <w:jc w:val="center"/>
        <w:rPr>
          <w:rFonts w:ascii="Times New Roman" w:eastAsia="Times New Roman" w:hAnsi="Times New Roman" w:cs="Times New Roman"/>
          <w:color w:val="000000"/>
          <w:sz w:val="28"/>
          <w:szCs w:val="28"/>
        </w:rPr>
      </w:pPr>
      <w:bookmarkStart w:id="15" w:name="_heading=h.2jxsxqh"/>
      <w:bookmarkEnd w:id="15"/>
    </w:p>
    <w:p w14:paraId="7FB6D4A1" w14:textId="77777777" w:rsidR="005F1DBB" w:rsidRPr="003D5955" w:rsidRDefault="005F1DBB">
      <w:pPr>
        <w:pStyle w:val="Standard"/>
        <w:keepNext/>
        <w:keepLines/>
        <w:spacing w:after="0"/>
        <w:jc w:val="center"/>
        <w:rPr>
          <w:rFonts w:ascii="Verdana" w:eastAsia="Times New Roman" w:hAnsi="Verdana" w:cs="Times New Roman"/>
          <w:color w:val="000000"/>
          <w:sz w:val="28"/>
          <w:szCs w:val="28"/>
        </w:rPr>
      </w:pPr>
    </w:p>
    <w:p w14:paraId="481F5205" w14:textId="77777777" w:rsidR="00C32BB1" w:rsidRDefault="00C32BB1">
      <w:pPr>
        <w:pStyle w:val="Standard"/>
        <w:pageBreakBefore/>
        <w:spacing w:after="0"/>
        <w:jc w:val="center"/>
        <w:rPr>
          <w:rFonts w:ascii="Verdana" w:eastAsia="Times New Roman" w:hAnsi="Verdana" w:cs="Times New Roman"/>
          <w:b/>
          <w:bCs/>
          <w:color w:val="000000"/>
          <w:sz w:val="28"/>
          <w:szCs w:val="28"/>
        </w:rPr>
      </w:pPr>
    </w:p>
    <w:p w14:paraId="24082DC2" w14:textId="56E5C765" w:rsidR="005F1DBB" w:rsidRPr="00D327F1" w:rsidRDefault="004C4713">
      <w:pPr>
        <w:pStyle w:val="Standard"/>
        <w:pageBreakBefore/>
        <w:spacing w:after="0"/>
        <w:jc w:val="center"/>
        <w:rPr>
          <w:rFonts w:ascii="Verdana" w:eastAsia="Times New Roman" w:hAnsi="Verdana" w:cs="Times New Roman"/>
          <w:b/>
          <w:bCs/>
          <w:i/>
          <w:iCs/>
          <w:color w:val="000000"/>
          <w:sz w:val="28"/>
          <w:szCs w:val="28"/>
          <w:u w:val="single"/>
        </w:rPr>
      </w:pPr>
      <w:r w:rsidRPr="00D327F1">
        <w:rPr>
          <w:rFonts w:ascii="Verdana" w:eastAsia="Times New Roman" w:hAnsi="Verdana" w:cs="Times New Roman"/>
          <w:b/>
          <w:bCs/>
          <w:i/>
          <w:iCs/>
          <w:color w:val="000000"/>
          <w:sz w:val="28"/>
          <w:szCs w:val="28"/>
          <w:u w:val="single"/>
        </w:rPr>
        <w:lastRenderedPageBreak/>
        <w:t xml:space="preserve">Legado monumental del </w:t>
      </w:r>
      <w:proofErr w:type="spellStart"/>
      <w:r w:rsidR="004603A9" w:rsidRPr="00D327F1">
        <w:rPr>
          <w:rFonts w:ascii="Verdana" w:eastAsia="Times New Roman" w:hAnsi="Verdana" w:cs="Times New Roman"/>
          <w:b/>
          <w:bCs/>
          <w:i/>
          <w:iCs/>
          <w:color w:val="000000"/>
          <w:sz w:val="28"/>
          <w:szCs w:val="28"/>
          <w:u w:val="single"/>
        </w:rPr>
        <w:t>Kh</w:t>
      </w:r>
      <w:r w:rsidRPr="00D327F1">
        <w:rPr>
          <w:rFonts w:ascii="Verdana" w:eastAsia="Times New Roman" w:hAnsi="Verdana" w:cs="Times New Roman"/>
          <w:b/>
          <w:bCs/>
          <w:i/>
          <w:iCs/>
          <w:color w:val="000000"/>
          <w:sz w:val="28"/>
          <w:szCs w:val="28"/>
          <w:u w:val="single"/>
        </w:rPr>
        <w:t>alifato</w:t>
      </w:r>
      <w:proofErr w:type="spellEnd"/>
      <w:r w:rsidRPr="00D327F1">
        <w:rPr>
          <w:rFonts w:ascii="Verdana" w:eastAsia="Times New Roman" w:hAnsi="Verdana" w:cs="Times New Roman"/>
          <w:b/>
          <w:bCs/>
          <w:i/>
          <w:iCs/>
          <w:color w:val="000000"/>
          <w:sz w:val="28"/>
          <w:szCs w:val="28"/>
          <w:u w:val="single"/>
        </w:rPr>
        <w:t xml:space="preserve"> de Córdoba</w:t>
      </w:r>
    </w:p>
    <w:p w14:paraId="68D03C52" w14:textId="77777777" w:rsidR="005F1DBB" w:rsidRPr="003D5955" w:rsidRDefault="005F1DBB">
      <w:pPr>
        <w:pStyle w:val="Standard"/>
        <w:spacing w:after="0"/>
        <w:jc w:val="both"/>
        <w:rPr>
          <w:rFonts w:ascii="Times New Roman" w:eastAsia="Times New Roman" w:hAnsi="Times New Roman" w:cs="Times New Roman"/>
          <w:color w:val="000000"/>
          <w:sz w:val="28"/>
          <w:szCs w:val="28"/>
        </w:rPr>
      </w:pPr>
    </w:p>
    <w:p w14:paraId="074AE473" w14:textId="3E4E46D5" w:rsidR="005E1328" w:rsidRPr="00063C52" w:rsidRDefault="004C4713">
      <w:pPr>
        <w:pStyle w:val="Standard"/>
        <w:spacing w:after="0" w:line="360" w:lineRule="auto"/>
        <w:jc w:val="both"/>
        <w:rPr>
          <w:rFonts w:ascii="Verdana" w:eastAsia="Times New Roman" w:hAnsi="Verdana" w:cs="Times New Roman"/>
          <w:color w:val="000000"/>
          <w:sz w:val="24"/>
          <w:szCs w:val="24"/>
        </w:rPr>
      </w:pPr>
      <w:r w:rsidRPr="00063C52">
        <w:rPr>
          <w:rFonts w:ascii="Verdana" w:eastAsia="Times New Roman" w:hAnsi="Verdana" w:cs="Times New Roman"/>
          <w:color w:val="000000"/>
          <w:sz w:val="24"/>
          <w:szCs w:val="24"/>
        </w:rPr>
        <w:t xml:space="preserve">La invasión musulmana de la península ibérica y su estancia durante más de 700 </w:t>
      </w:r>
      <w:r w:rsidR="005E1328" w:rsidRPr="00063C52">
        <w:rPr>
          <w:rFonts w:ascii="Verdana" w:eastAsia="Times New Roman" w:hAnsi="Verdana" w:cs="Times New Roman"/>
          <w:color w:val="000000"/>
          <w:sz w:val="24"/>
          <w:szCs w:val="24"/>
        </w:rPr>
        <w:t>años</w:t>
      </w:r>
      <w:r w:rsidRPr="00063C52">
        <w:rPr>
          <w:rFonts w:ascii="Verdana" w:eastAsia="Times New Roman" w:hAnsi="Verdana" w:cs="Times New Roman"/>
          <w:color w:val="000000"/>
          <w:sz w:val="24"/>
          <w:szCs w:val="24"/>
        </w:rPr>
        <w:t xml:space="preserve"> dejó un importante legado a nivel monumental, científico, económico y cultural.</w:t>
      </w:r>
    </w:p>
    <w:p w14:paraId="05581463" w14:textId="77777777" w:rsidR="005E1328" w:rsidRPr="00063C52" w:rsidRDefault="005E1328">
      <w:pPr>
        <w:pStyle w:val="Standard"/>
        <w:spacing w:after="0" w:line="360" w:lineRule="auto"/>
        <w:jc w:val="both"/>
        <w:rPr>
          <w:rFonts w:ascii="Verdana" w:eastAsia="Times New Roman" w:hAnsi="Verdana" w:cs="Times New Roman"/>
          <w:color w:val="000000"/>
          <w:sz w:val="24"/>
          <w:szCs w:val="24"/>
        </w:rPr>
      </w:pPr>
    </w:p>
    <w:p w14:paraId="7128A20F" w14:textId="54FE0FED" w:rsidR="00063C52" w:rsidRPr="00063C52" w:rsidRDefault="00063C52" w:rsidP="00C32BB1">
      <w:pPr>
        <w:pStyle w:val="Standard"/>
        <w:spacing w:after="0" w:line="360" w:lineRule="auto"/>
        <w:jc w:val="both"/>
        <w:rPr>
          <w:rFonts w:ascii="Verdana" w:eastAsia="Times New Roman" w:hAnsi="Verdana" w:cs="Times New Roman"/>
          <w:color w:val="000000"/>
          <w:sz w:val="24"/>
          <w:szCs w:val="24"/>
        </w:rPr>
      </w:pPr>
      <w:r w:rsidRPr="00063C52">
        <w:rPr>
          <w:rFonts w:ascii="Verdana" w:eastAsia="Times New Roman" w:hAnsi="Verdana" w:cs="Times New Roman"/>
          <w:color w:val="000000"/>
          <w:sz w:val="24"/>
          <w:szCs w:val="24"/>
        </w:rPr>
        <w:t xml:space="preserve">Cabe </w:t>
      </w:r>
      <w:r w:rsidR="00C32BB1" w:rsidRPr="00063C52">
        <w:rPr>
          <w:rFonts w:ascii="Verdana" w:eastAsia="Times New Roman" w:hAnsi="Verdana" w:cs="Times New Roman"/>
          <w:color w:val="000000"/>
          <w:sz w:val="24"/>
          <w:szCs w:val="24"/>
        </w:rPr>
        <w:t>subrayar</w:t>
      </w:r>
      <w:r w:rsidRPr="00063C52">
        <w:rPr>
          <w:rFonts w:ascii="Verdana" w:eastAsia="Times New Roman" w:hAnsi="Verdana" w:cs="Times New Roman"/>
          <w:color w:val="000000"/>
          <w:sz w:val="24"/>
          <w:szCs w:val="24"/>
        </w:rPr>
        <w:t xml:space="preserve"> la gran aportación en </w:t>
      </w:r>
      <w:r w:rsidR="00C32BB1" w:rsidRPr="00063C52">
        <w:rPr>
          <w:rFonts w:ascii="Verdana" w:eastAsia="Times New Roman" w:hAnsi="Verdana" w:cs="Times New Roman"/>
          <w:color w:val="000000"/>
          <w:sz w:val="24"/>
          <w:szCs w:val="24"/>
        </w:rPr>
        <w:t>medicina,</w:t>
      </w:r>
      <w:r w:rsidR="00C32BB1">
        <w:rPr>
          <w:rFonts w:ascii="Verdana" w:eastAsia="Times New Roman" w:hAnsi="Verdana" w:cs="Times New Roman"/>
          <w:color w:val="000000"/>
          <w:sz w:val="24"/>
          <w:szCs w:val="24"/>
        </w:rPr>
        <w:t xml:space="preserve"> </w:t>
      </w:r>
      <w:r w:rsidR="00C32BB1" w:rsidRPr="00063C52">
        <w:rPr>
          <w:rFonts w:ascii="Verdana" w:eastAsia="Times New Roman" w:hAnsi="Verdana" w:cs="Times New Roman"/>
          <w:color w:val="000000"/>
          <w:sz w:val="24"/>
          <w:szCs w:val="24"/>
        </w:rPr>
        <w:t>ciencia, cultura</w:t>
      </w:r>
      <w:r w:rsidR="00C32BB1">
        <w:rPr>
          <w:rFonts w:ascii="Verdana" w:eastAsia="Times New Roman" w:hAnsi="Verdana" w:cs="Times New Roman"/>
          <w:color w:val="000000"/>
          <w:sz w:val="24"/>
          <w:szCs w:val="24"/>
        </w:rPr>
        <w:t xml:space="preserve">, </w:t>
      </w:r>
      <w:r w:rsidRPr="00063C52">
        <w:rPr>
          <w:rFonts w:ascii="Verdana" w:eastAsia="Times New Roman" w:hAnsi="Verdana" w:cs="Times New Roman"/>
          <w:color w:val="000000"/>
          <w:sz w:val="24"/>
          <w:szCs w:val="24"/>
        </w:rPr>
        <w:t>humanismo, belleza</w:t>
      </w:r>
    </w:p>
    <w:p w14:paraId="3FCDA27F" w14:textId="77777777" w:rsidR="00063C52" w:rsidRPr="00063C52" w:rsidRDefault="00063C52">
      <w:pPr>
        <w:pStyle w:val="Standard"/>
        <w:spacing w:after="0" w:line="360" w:lineRule="auto"/>
        <w:jc w:val="both"/>
        <w:rPr>
          <w:rFonts w:ascii="Verdana" w:eastAsia="Times New Roman" w:hAnsi="Verdana" w:cs="Times New Roman"/>
          <w:color w:val="000000"/>
          <w:sz w:val="24"/>
          <w:szCs w:val="24"/>
        </w:rPr>
      </w:pPr>
    </w:p>
    <w:p w14:paraId="729E458A" w14:textId="53AA85AC" w:rsidR="00063C52" w:rsidRPr="00063C52" w:rsidRDefault="00063C52">
      <w:pPr>
        <w:pStyle w:val="Standard"/>
        <w:spacing w:after="0" w:line="360" w:lineRule="auto"/>
        <w:jc w:val="both"/>
        <w:rPr>
          <w:rFonts w:ascii="Verdana" w:hAnsi="Verdana" w:cs="Arial"/>
          <w:color w:val="202122"/>
          <w:sz w:val="24"/>
          <w:szCs w:val="24"/>
          <w:shd w:val="clear" w:color="auto" w:fill="FFFFFF"/>
        </w:rPr>
      </w:pPr>
      <w:r w:rsidRPr="00063C52">
        <w:rPr>
          <w:rFonts w:ascii="Verdana" w:eastAsia="Times New Roman" w:hAnsi="Verdana" w:cs="Times New Roman"/>
          <w:color w:val="000000"/>
          <w:sz w:val="24"/>
          <w:szCs w:val="24"/>
        </w:rPr>
        <w:t xml:space="preserve">También podríamos </w:t>
      </w:r>
      <w:r w:rsidR="005E1328" w:rsidRPr="00063C52">
        <w:rPr>
          <w:rFonts w:ascii="Verdana" w:eastAsia="Times New Roman" w:hAnsi="Verdana" w:cs="Times New Roman"/>
          <w:color w:val="000000"/>
          <w:sz w:val="24"/>
          <w:szCs w:val="24"/>
        </w:rPr>
        <w:t>destacar entre otros</w:t>
      </w:r>
      <w:r w:rsidRPr="00063C52">
        <w:rPr>
          <w:rFonts w:ascii="Verdana" w:eastAsia="Times New Roman" w:hAnsi="Verdana" w:cs="Times New Roman"/>
          <w:color w:val="000000"/>
          <w:sz w:val="24"/>
          <w:szCs w:val="24"/>
        </w:rPr>
        <w:t xml:space="preserve"> la creación de </w:t>
      </w:r>
      <w:r w:rsidR="005E1328" w:rsidRPr="00063C52">
        <w:rPr>
          <w:rFonts w:ascii="Verdana" w:hAnsi="Verdana" w:cs="Arial"/>
          <w:color w:val="202122"/>
          <w:sz w:val="24"/>
          <w:szCs w:val="24"/>
          <w:shd w:val="clear" w:color="auto" w:fill="FFFFFF"/>
        </w:rPr>
        <w:t>cerca de setenta </w:t>
      </w:r>
      <w:r w:rsidR="005E1328" w:rsidRPr="00063C52">
        <w:rPr>
          <w:rFonts w:ascii="Verdana" w:hAnsi="Verdana" w:cs="Arial"/>
          <w:sz w:val="24"/>
          <w:szCs w:val="24"/>
          <w:shd w:val="clear" w:color="auto" w:fill="FFFFFF"/>
        </w:rPr>
        <w:t>bibliotecas</w:t>
      </w:r>
      <w:r w:rsidR="005E1328" w:rsidRPr="00063C52">
        <w:rPr>
          <w:rFonts w:ascii="Verdana" w:hAnsi="Verdana" w:cs="Arial"/>
          <w:color w:val="202122"/>
          <w:sz w:val="24"/>
          <w:szCs w:val="24"/>
          <w:shd w:val="clear" w:color="auto" w:fill="FFFFFF"/>
        </w:rPr>
        <w:t>, fundó una </w:t>
      </w:r>
      <w:r w:rsidR="005E1328" w:rsidRPr="00063C52">
        <w:rPr>
          <w:rFonts w:ascii="Verdana" w:hAnsi="Verdana" w:cs="Arial"/>
          <w:sz w:val="24"/>
          <w:szCs w:val="24"/>
          <w:shd w:val="clear" w:color="auto" w:fill="FFFFFF"/>
        </w:rPr>
        <w:t>universidad</w:t>
      </w:r>
      <w:r w:rsidR="005E1328" w:rsidRPr="00063C52">
        <w:rPr>
          <w:rFonts w:ascii="Verdana" w:hAnsi="Verdana" w:cs="Arial"/>
          <w:color w:val="202122"/>
          <w:sz w:val="24"/>
          <w:szCs w:val="24"/>
          <w:shd w:val="clear" w:color="auto" w:fill="FFFFFF"/>
        </w:rPr>
        <w:t>, una escuela de medicina y otra de </w:t>
      </w:r>
      <w:r w:rsidR="005E1328" w:rsidRPr="00063C52">
        <w:rPr>
          <w:rFonts w:ascii="Verdana" w:hAnsi="Verdana" w:cs="Arial"/>
          <w:sz w:val="24"/>
          <w:szCs w:val="24"/>
          <w:shd w:val="clear" w:color="auto" w:fill="FFFFFF"/>
        </w:rPr>
        <w:t>traductores</w:t>
      </w:r>
      <w:r w:rsidR="005E1328" w:rsidRPr="00063C52">
        <w:rPr>
          <w:rFonts w:ascii="Verdana" w:hAnsi="Verdana" w:cs="Arial"/>
          <w:color w:val="202122"/>
          <w:sz w:val="24"/>
          <w:szCs w:val="24"/>
          <w:shd w:val="clear" w:color="auto" w:fill="FFFFFF"/>
        </w:rPr>
        <w:t> del griego y del hebreo al árabe.</w:t>
      </w:r>
    </w:p>
    <w:p w14:paraId="46A18BF6" w14:textId="77777777" w:rsidR="00063C52" w:rsidRPr="00063C52" w:rsidRDefault="00063C52">
      <w:pPr>
        <w:pStyle w:val="Standard"/>
        <w:spacing w:after="0" w:line="360" w:lineRule="auto"/>
        <w:jc w:val="both"/>
        <w:rPr>
          <w:rFonts w:ascii="Verdana" w:hAnsi="Verdana" w:cs="Arial"/>
          <w:color w:val="202122"/>
          <w:sz w:val="24"/>
          <w:szCs w:val="24"/>
          <w:shd w:val="clear" w:color="auto" w:fill="FFFFFF"/>
        </w:rPr>
      </w:pPr>
    </w:p>
    <w:p w14:paraId="09B34AEE" w14:textId="74137A9E" w:rsidR="00063C52" w:rsidRDefault="00063C52">
      <w:pPr>
        <w:pStyle w:val="Standard"/>
        <w:spacing w:after="0" w:line="360" w:lineRule="auto"/>
        <w:jc w:val="both"/>
        <w:rPr>
          <w:rFonts w:ascii="Verdana" w:hAnsi="Verdana" w:cs="Arial"/>
          <w:color w:val="202122"/>
          <w:sz w:val="24"/>
          <w:szCs w:val="24"/>
          <w:shd w:val="clear" w:color="auto" w:fill="FFFFFF"/>
        </w:rPr>
      </w:pPr>
      <w:r w:rsidRPr="00063C52">
        <w:rPr>
          <w:rFonts w:ascii="Verdana" w:hAnsi="Verdana" w:cs="Arial"/>
          <w:color w:val="202122"/>
          <w:sz w:val="24"/>
          <w:szCs w:val="24"/>
          <w:shd w:val="clear" w:color="auto" w:fill="FFFFFF"/>
        </w:rPr>
        <w:t xml:space="preserve">Hicieron de </w:t>
      </w:r>
      <w:r w:rsidR="00C32BB1" w:rsidRPr="00063C52">
        <w:rPr>
          <w:rFonts w:ascii="Verdana" w:hAnsi="Verdana" w:cs="Arial"/>
          <w:color w:val="202122"/>
          <w:sz w:val="24"/>
          <w:szCs w:val="24"/>
          <w:shd w:val="clear" w:color="auto" w:fill="FFFFFF"/>
        </w:rPr>
        <w:t>Córdoba</w:t>
      </w:r>
      <w:r w:rsidRPr="00063C52">
        <w:rPr>
          <w:rFonts w:ascii="Verdana" w:hAnsi="Verdana" w:cs="Arial"/>
          <w:color w:val="202122"/>
          <w:sz w:val="24"/>
          <w:szCs w:val="24"/>
          <w:shd w:val="clear" w:color="auto" w:fill="FFFFFF"/>
        </w:rPr>
        <w:t xml:space="preserve"> una de las ciudades</w:t>
      </w:r>
      <w:r>
        <w:rPr>
          <w:rFonts w:ascii="Verdana" w:hAnsi="Verdana" w:cs="Arial"/>
          <w:color w:val="202122"/>
          <w:sz w:val="24"/>
          <w:szCs w:val="24"/>
          <w:shd w:val="clear" w:color="auto" w:fill="FFFFFF"/>
        </w:rPr>
        <w:t xml:space="preserve"> </w:t>
      </w:r>
      <w:r w:rsidR="00C32BB1">
        <w:rPr>
          <w:rFonts w:ascii="Verdana" w:hAnsi="Verdana" w:cs="Arial"/>
          <w:color w:val="202122"/>
          <w:sz w:val="24"/>
          <w:szCs w:val="24"/>
          <w:shd w:val="clear" w:color="auto" w:fill="FFFFFF"/>
        </w:rPr>
        <w:t>más</w:t>
      </w:r>
      <w:r>
        <w:rPr>
          <w:rFonts w:ascii="Verdana" w:hAnsi="Verdana" w:cs="Arial"/>
          <w:color w:val="202122"/>
          <w:sz w:val="24"/>
          <w:szCs w:val="24"/>
          <w:shd w:val="clear" w:color="auto" w:fill="FFFFFF"/>
        </w:rPr>
        <w:t xml:space="preserve"> importantes de toda Europa</w:t>
      </w:r>
      <w:r w:rsidR="00C32BB1">
        <w:rPr>
          <w:rFonts w:ascii="Verdana" w:hAnsi="Verdana" w:cs="Arial"/>
          <w:color w:val="202122"/>
          <w:sz w:val="24"/>
          <w:szCs w:val="24"/>
          <w:shd w:val="clear" w:color="auto" w:fill="FFFFFF"/>
        </w:rPr>
        <w:t xml:space="preserve">. </w:t>
      </w:r>
    </w:p>
    <w:p w14:paraId="517FBDB8" w14:textId="77777777" w:rsidR="00C32BB1" w:rsidRDefault="00C32BB1">
      <w:pPr>
        <w:pStyle w:val="Standard"/>
        <w:spacing w:after="0" w:line="360" w:lineRule="auto"/>
        <w:jc w:val="both"/>
        <w:rPr>
          <w:rFonts w:ascii="Verdana" w:eastAsia="Times New Roman" w:hAnsi="Verdana" w:cs="Times New Roman"/>
          <w:color w:val="000000"/>
          <w:sz w:val="24"/>
          <w:szCs w:val="24"/>
        </w:rPr>
      </w:pPr>
    </w:p>
    <w:p w14:paraId="17A7159F" w14:textId="632D0759" w:rsidR="005F1DBB" w:rsidRPr="00063C52" w:rsidRDefault="004C4713">
      <w:pPr>
        <w:pStyle w:val="Standard"/>
        <w:spacing w:after="0" w:line="360" w:lineRule="auto"/>
        <w:jc w:val="both"/>
        <w:rPr>
          <w:rFonts w:ascii="Verdana" w:hAnsi="Verdana" w:cs="Arial"/>
          <w:color w:val="202122"/>
          <w:sz w:val="24"/>
          <w:szCs w:val="24"/>
          <w:shd w:val="clear" w:color="auto" w:fill="FFFFFF"/>
        </w:rPr>
      </w:pPr>
      <w:r w:rsidRPr="005E1328">
        <w:rPr>
          <w:rFonts w:ascii="Verdana" w:eastAsia="Times New Roman" w:hAnsi="Verdana" w:cs="Times New Roman"/>
          <w:color w:val="000000"/>
          <w:sz w:val="24"/>
          <w:szCs w:val="24"/>
        </w:rPr>
        <w:t>Dos de los más emblemáticos monumentos que nos han legado son la Mezquita de Córdoba, que sigue en pie después de la reconquista por su reconversión en Catedral y Palacio y las ruinas del Palacio de Medina-Azahara (</w:t>
      </w:r>
      <w:proofErr w:type="spellStart"/>
      <w:r w:rsidRPr="005E1328">
        <w:rPr>
          <w:rFonts w:ascii="Verdana" w:eastAsia="Times New Roman" w:hAnsi="Verdana" w:cs="Times New Roman"/>
          <w:color w:val="000000"/>
          <w:sz w:val="24"/>
          <w:szCs w:val="24"/>
        </w:rPr>
        <w:t>Madinat</w:t>
      </w:r>
      <w:proofErr w:type="spellEnd"/>
      <w:r w:rsidRPr="005E1328">
        <w:rPr>
          <w:rFonts w:ascii="Verdana" w:eastAsia="Times New Roman" w:hAnsi="Verdana" w:cs="Times New Roman"/>
          <w:color w:val="000000"/>
          <w:sz w:val="24"/>
          <w:szCs w:val="24"/>
        </w:rPr>
        <w:t xml:space="preserve"> al-Zahra), que vamos a comentar a continuación.</w:t>
      </w:r>
    </w:p>
    <w:p w14:paraId="751B54D7" w14:textId="77777777" w:rsidR="005E1328" w:rsidRDefault="005E1328">
      <w:pPr>
        <w:pStyle w:val="Standard"/>
        <w:spacing w:after="0" w:line="360" w:lineRule="auto"/>
        <w:jc w:val="both"/>
        <w:rPr>
          <w:rFonts w:ascii="Times New Roman" w:eastAsia="Times New Roman" w:hAnsi="Times New Roman" w:cs="Times New Roman"/>
          <w:color w:val="000000"/>
          <w:sz w:val="28"/>
          <w:szCs w:val="28"/>
        </w:rPr>
      </w:pPr>
    </w:p>
    <w:p w14:paraId="780D8562" w14:textId="77777777" w:rsidR="005E1328" w:rsidRDefault="005E1328">
      <w:pPr>
        <w:pStyle w:val="Standard"/>
        <w:spacing w:after="0" w:line="360" w:lineRule="auto"/>
        <w:jc w:val="both"/>
        <w:rPr>
          <w:rFonts w:ascii="Times New Roman" w:eastAsia="Times New Roman" w:hAnsi="Times New Roman" w:cs="Times New Roman"/>
          <w:color w:val="000000"/>
          <w:sz w:val="28"/>
          <w:szCs w:val="28"/>
        </w:rPr>
      </w:pPr>
    </w:p>
    <w:p w14:paraId="4D7B888C" w14:textId="77777777" w:rsidR="005F1DBB" w:rsidRPr="003D5955" w:rsidRDefault="004C4713">
      <w:pPr>
        <w:pStyle w:val="Standard"/>
        <w:spacing w:after="0" w:line="360" w:lineRule="auto"/>
        <w:jc w:val="both"/>
        <w:rPr>
          <w:rFonts w:ascii="Times New Roman" w:eastAsia="Times New Roman" w:hAnsi="Times New Roman" w:cs="Times New Roman"/>
          <w:b/>
          <w:bCs/>
          <w:color w:val="000000"/>
          <w:sz w:val="28"/>
          <w:szCs w:val="28"/>
        </w:rPr>
      </w:pPr>
      <w:r w:rsidRPr="003D5955">
        <w:rPr>
          <w:rFonts w:ascii="Verdana" w:eastAsia="Times New Roman" w:hAnsi="Verdana" w:cs="Times New Roman"/>
          <w:b/>
          <w:bCs/>
          <w:color w:val="000000"/>
          <w:sz w:val="24"/>
          <w:szCs w:val="24"/>
        </w:rPr>
        <w:t>La Mezquita de Córdoba</w:t>
      </w:r>
    </w:p>
    <w:p w14:paraId="1732404C" w14:textId="77777777" w:rsidR="005F1DBB" w:rsidRPr="003D5955" w:rsidRDefault="005F1DBB">
      <w:pPr>
        <w:pStyle w:val="Standard"/>
        <w:spacing w:after="0" w:line="360" w:lineRule="auto"/>
        <w:jc w:val="both"/>
        <w:rPr>
          <w:rFonts w:ascii="Times New Roman" w:eastAsia="Times New Roman" w:hAnsi="Times New Roman" w:cs="Times New Roman"/>
          <w:b/>
          <w:bCs/>
          <w:color w:val="000000"/>
          <w:sz w:val="28"/>
          <w:szCs w:val="28"/>
        </w:rPr>
      </w:pPr>
    </w:p>
    <w:p w14:paraId="09F1B726" w14:textId="77777777" w:rsidR="00C32BB1" w:rsidRDefault="004C4713" w:rsidP="00C32BB1">
      <w:pPr>
        <w:pStyle w:val="Standard"/>
        <w:spacing w:after="0" w:line="360" w:lineRule="auto"/>
        <w:jc w:val="both"/>
        <w:rPr>
          <w:rFonts w:ascii="Verdana" w:hAnsi="Verdana"/>
          <w:color w:val="464646"/>
          <w:sz w:val="24"/>
          <w:szCs w:val="24"/>
        </w:rPr>
      </w:pPr>
      <w:r w:rsidRPr="003D5955">
        <w:rPr>
          <w:rFonts w:ascii="Verdana" w:hAnsi="Verdana"/>
          <w:color w:val="464646"/>
          <w:sz w:val="24"/>
          <w:szCs w:val="24"/>
        </w:rPr>
        <w:t xml:space="preserve">La construcción de la </w:t>
      </w:r>
      <w:r w:rsidRPr="003D5955">
        <w:rPr>
          <w:rStyle w:val="StrongEmphasis"/>
          <w:rFonts w:ascii="Verdana" w:hAnsi="Verdana"/>
          <w:b w:val="0"/>
          <w:bCs w:val="0"/>
          <w:color w:val="464646"/>
          <w:sz w:val="24"/>
          <w:szCs w:val="24"/>
        </w:rPr>
        <w:t xml:space="preserve">Mezquita de Córdoba </w:t>
      </w:r>
      <w:r w:rsidRPr="003D5955">
        <w:rPr>
          <w:rFonts w:ascii="Verdana" w:hAnsi="Verdana"/>
          <w:color w:val="464646"/>
          <w:sz w:val="24"/>
          <w:szCs w:val="24"/>
        </w:rPr>
        <w:t xml:space="preserve">comenzó en el año 786 en el mismo lugar donde en la época romana estuvo el templo de Jano, los godos el de San Jorge y los visigodos San Vicente, debido al primer emir omeya de Córdoba, Abderramán I. Esta primera </w:t>
      </w:r>
      <w:r w:rsidRPr="003D5955">
        <w:rPr>
          <w:rStyle w:val="StrongEmphasis"/>
          <w:rFonts w:ascii="Verdana" w:hAnsi="Verdana"/>
          <w:b w:val="0"/>
          <w:bCs w:val="0"/>
          <w:color w:val="464646"/>
          <w:sz w:val="24"/>
          <w:szCs w:val="24"/>
        </w:rPr>
        <w:t xml:space="preserve">Mezquita de Córdoba </w:t>
      </w:r>
      <w:r w:rsidRPr="003D5955">
        <w:rPr>
          <w:rFonts w:ascii="Verdana" w:hAnsi="Verdana"/>
          <w:color w:val="464646"/>
          <w:sz w:val="24"/>
          <w:szCs w:val="24"/>
        </w:rPr>
        <w:t xml:space="preserve">consta de once naves longitudinales orientadas hacia el río </w:t>
      </w:r>
    </w:p>
    <w:p w14:paraId="78F28CF4" w14:textId="77777777" w:rsidR="00C32BB1" w:rsidRDefault="00C32BB1" w:rsidP="00C32BB1">
      <w:pPr>
        <w:pStyle w:val="Standard"/>
        <w:spacing w:after="0" w:line="360" w:lineRule="auto"/>
        <w:jc w:val="both"/>
        <w:rPr>
          <w:rFonts w:ascii="Verdana" w:hAnsi="Verdana"/>
          <w:color w:val="464646"/>
          <w:sz w:val="24"/>
          <w:szCs w:val="24"/>
        </w:rPr>
      </w:pPr>
    </w:p>
    <w:p w14:paraId="5140E453" w14:textId="77777777" w:rsidR="00C32BB1" w:rsidRDefault="00C32BB1" w:rsidP="00C32BB1">
      <w:pPr>
        <w:pStyle w:val="Standard"/>
        <w:spacing w:after="0" w:line="360" w:lineRule="auto"/>
        <w:jc w:val="both"/>
        <w:rPr>
          <w:rFonts w:ascii="Verdana" w:hAnsi="Verdana"/>
          <w:color w:val="464646"/>
          <w:sz w:val="24"/>
          <w:szCs w:val="24"/>
        </w:rPr>
      </w:pPr>
    </w:p>
    <w:p w14:paraId="18D7372C" w14:textId="0C165ED6" w:rsidR="005F1DBB" w:rsidRPr="003D5955" w:rsidRDefault="004C4713" w:rsidP="00C32BB1">
      <w:pPr>
        <w:pStyle w:val="Standard"/>
        <w:spacing w:after="0" w:line="360" w:lineRule="auto"/>
        <w:jc w:val="both"/>
      </w:pPr>
      <w:r w:rsidRPr="003D5955">
        <w:rPr>
          <w:rFonts w:ascii="Verdana" w:hAnsi="Verdana"/>
          <w:color w:val="464646"/>
          <w:sz w:val="24"/>
          <w:szCs w:val="24"/>
        </w:rPr>
        <w:t>Guadalquivir, construida con fustes de columnas y capiteles procedentes de construcciones romanas y visigodas.</w:t>
      </w:r>
    </w:p>
    <w:p w14:paraId="136C4CE8" w14:textId="77777777" w:rsidR="005F1DBB" w:rsidRPr="003D5955" w:rsidRDefault="004C4713">
      <w:pPr>
        <w:pStyle w:val="Textbody"/>
        <w:spacing w:after="0" w:line="360" w:lineRule="auto"/>
        <w:jc w:val="both"/>
      </w:pPr>
      <w:r w:rsidRPr="003D5955">
        <w:rPr>
          <w:rFonts w:ascii="Verdana" w:hAnsi="Verdana"/>
          <w:color w:val="464646"/>
          <w:sz w:val="24"/>
          <w:szCs w:val="24"/>
        </w:rPr>
        <w:t xml:space="preserve">Más adelante, el </w:t>
      </w:r>
      <w:proofErr w:type="spellStart"/>
      <w:r w:rsidRPr="003D5955">
        <w:rPr>
          <w:rFonts w:ascii="Verdana" w:hAnsi="Verdana"/>
          <w:color w:val="464646"/>
          <w:sz w:val="24"/>
          <w:szCs w:val="24"/>
        </w:rPr>
        <w:t>Hisham</w:t>
      </w:r>
      <w:proofErr w:type="spellEnd"/>
      <w:r w:rsidRPr="003D5955">
        <w:rPr>
          <w:rFonts w:ascii="Verdana" w:hAnsi="Verdana"/>
          <w:color w:val="464646"/>
          <w:sz w:val="24"/>
          <w:szCs w:val="24"/>
        </w:rPr>
        <w:t xml:space="preserve"> I, el segundo emir independiente de Córdoba, realizó unas intervenciones en la </w:t>
      </w:r>
      <w:r w:rsidRPr="003D5955">
        <w:rPr>
          <w:rStyle w:val="StrongEmphasis"/>
          <w:rFonts w:ascii="Verdana" w:hAnsi="Verdana"/>
          <w:b w:val="0"/>
          <w:bCs w:val="0"/>
          <w:color w:val="464646"/>
          <w:sz w:val="24"/>
          <w:szCs w:val="24"/>
        </w:rPr>
        <w:t>Mezquita de Córdoba</w:t>
      </w:r>
      <w:r w:rsidRPr="003D5955">
        <w:rPr>
          <w:rFonts w:ascii="Verdana" w:hAnsi="Verdana"/>
          <w:color w:val="464646"/>
          <w:sz w:val="24"/>
          <w:szCs w:val="24"/>
        </w:rPr>
        <w:t xml:space="preserve">, terminando el patio o </w:t>
      </w:r>
      <w:proofErr w:type="spellStart"/>
      <w:r w:rsidRPr="003D5955">
        <w:rPr>
          <w:rStyle w:val="nfasis"/>
          <w:rFonts w:ascii="Verdana" w:hAnsi="Verdana"/>
          <w:i w:val="0"/>
          <w:color w:val="464646"/>
          <w:sz w:val="24"/>
          <w:szCs w:val="24"/>
        </w:rPr>
        <w:t>sahn</w:t>
      </w:r>
      <w:proofErr w:type="spellEnd"/>
      <w:r w:rsidRPr="003D5955">
        <w:rPr>
          <w:rStyle w:val="nfasis"/>
          <w:rFonts w:ascii="Verdana" w:hAnsi="Verdana"/>
          <w:i w:val="0"/>
          <w:color w:val="464646"/>
          <w:sz w:val="24"/>
          <w:szCs w:val="24"/>
        </w:rPr>
        <w:t xml:space="preserve"> </w:t>
      </w:r>
      <w:r w:rsidRPr="003D5955">
        <w:rPr>
          <w:rFonts w:ascii="Verdana" w:hAnsi="Verdana"/>
          <w:color w:val="464646"/>
          <w:sz w:val="24"/>
          <w:szCs w:val="24"/>
        </w:rPr>
        <w:t>y levantando el primer alminar.</w:t>
      </w:r>
    </w:p>
    <w:p w14:paraId="3CCF236B" w14:textId="77777777" w:rsidR="005F1DBB" w:rsidRPr="003D5955" w:rsidRDefault="004C4713">
      <w:pPr>
        <w:pStyle w:val="Textbody"/>
        <w:spacing w:after="0" w:line="360" w:lineRule="auto"/>
        <w:jc w:val="both"/>
      </w:pPr>
      <w:r w:rsidRPr="003D5955">
        <w:rPr>
          <w:rFonts w:ascii="Verdana" w:hAnsi="Verdana"/>
          <w:color w:val="464646"/>
          <w:sz w:val="24"/>
          <w:szCs w:val="24"/>
        </w:rPr>
        <w:t xml:space="preserve">En la época de Abderramán II y con el crecimiento de la ciudad de Córdoba, se vio la necesidad de ampliar la </w:t>
      </w:r>
      <w:r w:rsidRPr="003D5955">
        <w:rPr>
          <w:rStyle w:val="StrongEmphasis"/>
          <w:rFonts w:ascii="Verdana" w:hAnsi="Verdana"/>
          <w:b w:val="0"/>
          <w:bCs w:val="0"/>
          <w:color w:val="464646"/>
          <w:sz w:val="24"/>
          <w:szCs w:val="24"/>
        </w:rPr>
        <w:t xml:space="preserve">Mezquita de Córdoba </w:t>
      </w:r>
      <w:r w:rsidRPr="003D5955">
        <w:rPr>
          <w:rFonts w:ascii="Verdana" w:hAnsi="Verdana"/>
          <w:color w:val="464646"/>
          <w:sz w:val="24"/>
          <w:szCs w:val="24"/>
        </w:rPr>
        <w:t>para poder albergar más fieles en las celebraciones de los viernes. Esta ampliación comenzó en el año 833 y terminó en el año 855.</w:t>
      </w:r>
    </w:p>
    <w:p w14:paraId="718E901E" w14:textId="77777777" w:rsidR="005F1DBB" w:rsidRPr="003D5955" w:rsidRDefault="004C4713">
      <w:pPr>
        <w:pStyle w:val="Textbody"/>
        <w:spacing w:after="150" w:line="360" w:lineRule="auto"/>
        <w:jc w:val="both"/>
        <w:rPr>
          <w:rFonts w:ascii="Verdana" w:hAnsi="Verdana"/>
          <w:color w:val="464646"/>
          <w:sz w:val="24"/>
          <w:szCs w:val="24"/>
        </w:rPr>
      </w:pPr>
      <w:r w:rsidRPr="003D5955">
        <w:rPr>
          <w:rFonts w:ascii="Verdana" w:hAnsi="Verdana"/>
          <w:color w:val="464646"/>
          <w:sz w:val="24"/>
          <w:szCs w:val="24"/>
        </w:rPr>
        <w:t xml:space="preserve">El primer </w:t>
      </w:r>
      <w:proofErr w:type="spellStart"/>
      <w:r w:rsidR="004603A9" w:rsidRPr="003D5955">
        <w:rPr>
          <w:rFonts w:ascii="Verdana" w:hAnsi="Verdana"/>
          <w:color w:val="464646"/>
          <w:sz w:val="24"/>
          <w:szCs w:val="24"/>
        </w:rPr>
        <w:t>kh</w:t>
      </w:r>
      <w:r w:rsidRPr="003D5955">
        <w:rPr>
          <w:rFonts w:ascii="Verdana" w:hAnsi="Verdana"/>
          <w:color w:val="464646"/>
          <w:sz w:val="24"/>
          <w:szCs w:val="24"/>
        </w:rPr>
        <w:t>alifa</w:t>
      </w:r>
      <w:proofErr w:type="spellEnd"/>
      <w:r w:rsidRPr="003D5955">
        <w:rPr>
          <w:rFonts w:ascii="Verdana" w:hAnsi="Verdana"/>
          <w:color w:val="464646"/>
          <w:sz w:val="24"/>
          <w:szCs w:val="24"/>
        </w:rPr>
        <w:t xml:space="preserve"> de Córdoba, Abderramán III, aumentó el tamaño del patio, derribó el alminar construido por </w:t>
      </w:r>
      <w:proofErr w:type="spellStart"/>
      <w:r w:rsidRPr="003D5955">
        <w:rPr>
          <w:rFonts w:ascii="Verdana" w:hAnsi="Verdana"/>
          <w:color w:val="464646"/>
          <w:sz w:val="24"/>
          <w:szCs w:val="24"/>
        </w:rPr>
        <w:t>Hisham</w:t>
      </w:r>
      <w:proofErr w:type="spellEnd"/>
      <w:r w:rsidRPr="003D5955">
        <w:rPr>
          <w:rFonts w:ascii="Verdana" w:hAnsi="Verdana"/>
          <w:color w:val="464646"/>
          <w:sz w:val="24"/>
          <w:szCs w:val="24"/>
        </w:rPr>
        <w:t xml:space="preserve"> I y construyó uno nuevo que sería un modelo para otros alminares y los campanarios mudéjares.</w:t>
      </w:r>
    </w:p>
    <w:p w14:paraId="053BBD59" w14:textId="77777777" w:rsidR="005F1DBB" w:rsidRPr="003D5955" w:rsidRDefault="004C4713">
      <w:pPr>
        <w:pStyle w:val="Textbody"/>
        <w:spacing w:after="0" w:line="360" w:lineRule="auto"/>
        <w:jc w:val="both"/>
      </w:pPr>
      <w:r w:rsidRPr="003D5955">
        <w:rPr>
          <w:rFonts w:ascii="Verdana" w:hAnsi="Verdana"/>
          <w:color w:val="464646"/>
          <w:sz w:val="24"/>
          <w:szCs w:val="24"/>
        </w:rPr>
        <w:t xml:space="preserve">Durante el siglo X, aprovechando la grandeza del </w:t>
      </w:r>
      <w:proofErr w:type="spellStart"/>
      <w:r w:rsidR="004603A9" w:rsidRPr="003D5955">
        <w:rPr>
          <w:rFonts w:ascii="Verdana" w:hAnsi="Verdana"/>
          <w:color w:val="464646"/>
          <w:sz w:val="24"/>
          <w:szCs w:val="24"/>
        </w:rPr>
        <w:t>kh</w:t>
      </w:r>
      <w:r w:rsidRPr="003D5955">
        <w:rPr>
          <w:rFonts w:ascii="Verdana" w:hAnsi="Verdana"/>
          <w:color w:val="464646"/>
          <w:sz w:val="24"/>
          <w:szCs w:val="24"/>
        </w:rPr>
        <w:t>alifato</w:t>
      </w:r>
      <w:proofErr w:type="spellEnd"/>
      <w:r w:rsidRPr="003D5955">
        <w:rPr>
          <w:rFonts w:ascii="Verdana" w:hAnsi="Verdana"/>
          <w:color w:val="464646"/>
          <w:sz w:val="24"/>
          <w:szCs w:val="24"/>
        </w:rPr>
        <w:t xml:space="preserve">, se realizaron las intervenciones más extensas en la </w:t>
      </w:r>
      <w:r w:rsidRPr="003D5955">
        <w:rPr>
          <w:rStyle w:val="StrongEmphasis"/>
          <w:rFonts w:ascii="Verdana" w:hAnsi="Verdana"/>
          <w:b w:val="0"/>
          <w:bCs w:val="0"/>
          <w:color w:val="464646"/>
          <w:sz w:val="24"/>
          <w:szCs w:val="24"/>
        </w:rPr>
        <w:t>Mezquita de Córdoba</w:t>
      </w:r>
      <w:r w:rsidRPr="003D5955">
        <w:rPr>
          <w:rFonts w:ascii="Verdana" w:hAnsi="Verdana"/>
          <w:color w:val="464646"/>
          <w:sz w:val="24"/>
          <w:szCs w:val="24"/>
        </w:rPr>
        <w:t>.</w:t>
      </w:r>
    </w:p>
    <w:p w14:paraId="5FDBA8EA" w14:textId="77777777" w:rsidR="005F1DBB" w:rsidRPr="003D5955" w:rsidRDefault="004C4713">
      <w:pPr>
        <w:pStyle w:val="Textbody"/>
        <w:spacing w:after="0" w:line="360" w:lineRule="auto"/>
        <w:jc w:val="both"/>
      </w:pPr>
      <w:r w:rsidRPr="003D5955">
        <w:rPr>
          <w:rFonts w:ascii="Verdana" w:hAnsi="Verdana"/>
          <w:color w:val="464646"/>
          <w:sz w:val="24"/>
          <w:szCs w:val="24"/>
        </w:rPr>
        <w:t xml:space="preserve">Con el continuo crecimiento demográfico de Córdoba, Almanzor realizó otra ampliación de la </w:t>
      </w:r>
      <w:r w:rsidRPr="003D5955">
        <w:rPr>
          <w:rStyle w:val="StrongEmphasis"/>
          <w:rFonts w:ascii="Verdana" w:hAnsi="Verdana"/>
          <w:b w:val="0"/>
          <w:bCs w:val="0"/>
          <w:color w:val="464646"/>
          <w:sz w:val="24"/>
          <w:szCs w:val="24"/>
        </w:rPr>
        <w:t>Mezquita de Córdoba</w:t>
      </w:r>
      <w:r w:rsidRPr="003D5955">
        <w:rPr>
          <w:rFonts w:ascii="Verdana" w:hAnsi="Verdana"/>
          <w:color w:val="464646"/>
          <w:sz w:val="24"/>
          <w:szCs w:val="24"/>
        </w:rPr>
        <w:t xml:space="preserve"> amplió el patio y el oratorio.</w:t>
      </w:r>
    </w:p>
    <w:p w14:paraId="08EC11F2" w14:textId="77777777" w:rsidR="005F1DBB" w:rsidRPr="003D5955" w:rsidRDefault="004C4713">
      <w:pPr>
        <w:pStyle w:val="Textbody"/>
        <w:spacing w:after="0" w:line="360" w:lineRule="auto"/>
        <w:jc w:val="both"/>
      </w:pPr>
      <w:r w:rsidRPr="003D5955">
        <w:rPr>
          <w:rFonts w:ascii="Verdana" w:hAnsi="Verdana"/>
          <w:color w:val="464646"/>
          <w:sz w:val="24"/>
          <w:szCs w:val="24"/>
        </w:rPr>
        <w:t xml:space="preserve">Una vez se llevó a cabo la reconquista de Córdoba en el año 1236 por Fernando III, se realizaron diversas modificaciones en la </w:t>
      </w:r>
      <w:r w:rsidRPr="003D5955">
        <w:rPr>
          <w:rStyle w:val="StrongEmphasis"/>
          <w:rFonts w:ascii="Verdana" w:hAnsi="Verdana"/>
          <w:b w:val="0"/>
          <w:bCs w:val="0"/>
          <w:color w:val="464646"/>
          <w:sz w:val="24"/>
          <w:szCs w:val="24"/>
        </w:rPr>
        <w:t>Mezquita de Córdoba</w:t>
      </w:r>
      <w:r w:rsidRPr="003D5955">
        <w:rPr>
          <w:rFonts w:ascii="Verdana" w:hAnsi="Verdana"/>
          <w:color w:val="464646"/>
          <w:sz w:val="24"/>
          <w:szCs w:val="24"/>
        </w:rPr>
        <w:t>, configurando la actual Catedral de Córdoba.</w:t>
      </w:r>
    </w:p>
    <w:p w14:paraId="63792AD5" w14:textId="77777777" w:rsidR="005F1DBB" w:rsidRPr="003D5955" w:rsidRDefault="004C4713">
      <w:pPr>
        <w:pStyle w:val="Textbody"/>
        <w:spacing w:after="0" w:line="360" w:lineRule="auto"/>
        <w:jc w:val="both"/>
      </w:pPr>
      <w:r w:rsidRPr="003D5955">
        <w:rPr>
          <w:rFonts w:ascii="Verdana" w:hAnsi="Verdana"/>
          <w:color w:val="464646"/>
          <w:sz w:val="24"/>
          <w:szCs w:val="24"/>
        </w:rPr>
        <w:t>La mezquita tiene 170m de largo por 120m de ancho, 59 naves y 1093 columnas de mármol, estando alumbrada de 1420 lámparas de oro y plata. Tiene mosaicos de colores azules y rojos de influencia bizantina. Sus capiteles son todos distintos y proceden de derribos de ciudades romanas. Los primeros son simples con inicios de hojas, y los posteriores son en forma de avispero finamente t</w:t>
      </w:r>
      <w:r w:rsidRPr="003D5955">
        <w:rPr>
          <w:rStyle w:val="StrongEmphasis"/>
          <w:rFonts w:ascii="Verdana" w:hAnsi="Verdana"/>
          <w:b w:val="0"/>
          <w:bCs w:val="0"/>
          <w:color w:val="464646"/>
          <w:sz w:val="24"/>
          <w:szCs w:val="24"/>
        </w:rPr>
        <w:t>allados.</w:t>
      </w:r>
    </w:p>
    <w:p w14:paraId="3A6D16E1" w14:textId="77777777" w:rsidR="005F1DBB" w:rsidRPr="003D5955" w:rsidRDefault="004C4713">
      <w:pPr>
        <w:pStyle w:val="Textbody"/>
        <w:spacing w:after="0" w:line="360" w:lineRule="auto"/>
        <w:jc w:val="both"/>
      </w:pPr>
      <w:r w:rsidRPr="003D5955">
        <w:rPr>
          <w:noProof/>
          <w:lang w:eastAsia="ca-ES"/>
        </w:rPr>
        <w:lastRenderedPageBreak/>
        <w:drawing>
          <wp:anchor distT="0" distB="0" distL="114300" distR="114300" simplePos="0" relativeHeight="80" behindDoc="0" locked="0" layoutInCell="1" allowOverlap="1" wp14:anchorId="44771A4A" wp14:editId="28385A7B">
            <wp:simplePos x="0" y="0"/>
            <wp:positionH relativeFrom="column">
              <wp:posOffset>-9360</wp:posOffset>
            </wp:positionH>
            <wp:positionV relativeFrom="paragraph">
              <wp:posOffset>1440</wp:posOffset>
            </wp:positionV>
            <wp:extent cx="5386680" cy="3533760"/>
            <wp:effectExtent l="0" t="0" r="0" b="0"/>
            <wp:wrapTopAndBottom/>
            <wp:docPr id="44" name="gráfico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5386680" cy="3533760"/>
                    </a:xfrm>
                    <a:prstGeom prst="rect">
                      <a:avLst/>
                    </a:prstGeom>
                  </pic:spPr>
                </pic:pic>
              </a:graphicData>
            </a:graphic>
          </wp:anchor>
        </w:drawing>
      </w:r>
    </w:p>
    <w:p w14:paraId="061385FE" w14:textId="77777777" w:rsidR="005F1DBB" w:rsidRPr="003D5955" w:rsidRDefault="005F1DBB">
      <w:pPr>
        <w:pStyle w:val="Standard"/>
        <w:spacing w:after="0" w:line="360" w:lineRule="auto"/>
        <w:jc w:val="both"/>
      </w:pPr>
    </w:p>
    <w:p w14:paraId="360802FE" w14:textId="77777777" w:rsidR="005F1DBB" w:rsidRPr="003D5955" w:rsidRDefault="004C4713">
      <w:pPr>
        <w:pStyle w:val="Standard"/>
        <w:spacing w:after="0" w:line="360" w:lineRule="auto"/>
        <w:jc w:val="both"/>
      </w:pPr>
      <w:r w:rsidRPr="003D5955">
        <w:rPr>
          <w:rFonts w:ascii="Verdana" w:eastAsia="Times New Roman" w:hAnsi="Verdana" w:cs="Times New Roman"/>
          <w:b/>
          <w:bCs/>
          <w:color w:val="000000"/>
          <w:sz w:val="24"/>
          <w:szCs w:val="24"/>
        </w:rPr>
        <w:t>Medina Azahara</w:t>
      </w:r>
    </w:p>
    <w:p w14:paraId="6C679A12" w14:textId="77777777" w:rsidR="005F1DBB" w:rsidRPr="003D5955" w:rsidRDefault="005F1DBB">
      <w:pPr>
        <w:pStyle w:val="Standard"/>
        <w:spacing w:after="0" w:line="360" w:lineRule="auto"/>
        <w:jc w:val="both"/>
        <w:rPr>
          <w:rFonts w:ascii="Times New Roman" w:eastAsia="Times New Roman" w:hAnsi="Times New Roman" w:cs="Times New Roman"/>
          <w:color w:val="000000"/>
          <w:sz w:val="28"/>
          <w:szCs w:val="28"/>
        </w:rPr>
      </w:pPr>
    </w:p>
    <w:p w14:paraId="5D8E8F89"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ab/>
      </w:r>
    </w:p>
    <w:p w14:paraId="4125634B" w14:textId="77777777"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ab/>
        <w:t xml:space="preserve">Ciudad fundada por Abd-al-Rahman III en Sierra Morena a 8 km de Córdoba, este </w:t>
      </w:r>
      <w:proofErr w:type="spellStart"/>
      <w:r w:rsidR="004603A9" w:rsidRPr="003D5955">
        <w:rPr>
          <w:rFonts w:ascii="Verdana" w:eastAsia="Times New Roman" w:hAnsi="Verdana" w:cs="Times New Roman"/>
          <w:color w:val="000000"/>
          <w:sz w:val="24"/>
          <w:szCs w:val="24"/>
        </w:rPr>
        <w:t>kh</w:t>
      </w:r>
      <w:r w:rsidRPr="003D5955">
        <w:rPr>
          <w:rFonts w:ascii="Verdana" w:eastAsia="Times New Roman" w:hAnsi="Verdana" w:cs="Times New Roman"/>
          <w:color w:val="000000"/>
          <w:sz w:val="24"/>
          <w:szCs w:val="24"/>
        </w:rPr>
        <w:t>alifa</w:t>
      </w:r>
      <w:proofErr w:type="spellEnd"/>
      <w:r w:rsidRPr="003D5955">
        <w:rPr>
          <w:rFonts w:ascii="Verdana" w:eastAsia="Times New Roman" w:hAnsi="Verdana" w:cs="Times New Roman"/>
          <w:color w:val="000000"/>
          <w:sz w:val="24"/>
          <w:szCs w:val="24"/>
        </w:rPr>
        <w:t xml:space="preserve"> mandó construir esta “</w:t>
      </w:r>
      <w:proofErr w:type="spellStart"/>
      <w:r w:rsidRPr="003D5955">
        <w:rPr>
          <w:rFonts w:ascii="Verdana" w:eastAsia="Times New Roman" w:hAnsi="Verdana" w:cs="Times New Roman"/>
          <w:color w:val="000000"/>
          <w:sz w:val="24"/>
          <w:szCs w:val="24"/>
        </w:rPr>
        <w:t>miskirasa</w:t>
      </w:r>
      <w:proofErr w:type="spellEnd"/>
      <w:r w:rsidRPr="003D5955">
        <w:rPr>
          <w:rFonts w:ascii="Verdana" w:eastAsia="Times New Roman" w:hAnsi="Verdana" w:cs="Times New Roman"/>
          <w:color w:val="000000"/>
          <w:sz w:val="24"/>
          <w:szCs w:val="24"/>
        </w:rPr>
        <w:t xml:space="preserve">” y fastuosa ciudad en honor a su favorita Azahara, pero parece ser que el verdadero motivo de su fundación no fue otro que crear una renovada imagen del recién creado </w:t>
      </w:r>
      <w:proofErr w:type="spellStart"/>
      <w:r w:rsidR="004603A9" w:rsidRPr="003D5955">
        <w:rPr>
          <w:rFonts w:ascii="Verdana" w:eastAsia="Times New Roman" w:hAnsi="Verdana" w:cs="Times New Roman"/>
          <w:color w:val="000000"/>
          <w:sz w:val="24"/>
          <w:szCs w:val="24"/>
        </w:rPr>
        <w:t>Kh</w:t>
      </w:r>
      <w:r w:rsidRPr="003D5955">
        <w:rPr>
          <w:rFonts w:ascii="Verdana" w:eastAsia="Times New Roman" w:hAnsi="Verdana" w:cs="Times New Roman"/>
          <w:color w:val="000000"/>
          <w:sz w:val="24"/>
          <w:szCs w:val="24"/>
        </w:rPr>
        <w:t>alifato</w:t>
      </w:r>
      <w:proofErr w:type="spellEnd"/>
      <w:r w:rsidRPr="003D5955">
        <w:rPr>
          <w:rFonts w:ascii="Verdana" w:eastAsia="Times New Roman" w:hAnsi="Verdana" w:cs="Times New Roman"/>
          <w:color w:val="000000"/>
          <w:sz w:val="24"/>
          <w:szCs w:val="24"/>
        </w:rPr>
        <w:t xml:space="preserve"> Independiente y crear uno de los mayores reinos medievales de Europa.</w:t>
      </w:r>
    </w:p>
    <w:p w14:paraId="712A7AB2" w14:textId="77777777" w:rsidR="002D5255" w:rsidRDefault="002D5255">
      <w:pPr>
        <w:pStyle w:val="Standard"/>
        <w:spacing w:after="0" w:line="360" w:lineRule="auto"/>
        <w:jc w:val="both"/>
        <w:rPr>
          <w:rFonts w:ascii="Verdana" w:eastAsia="Times New Roman" w:hAnsi="Verdana" w:cs="Times New Roman"/>
          <w:color w:val="000000"/>
          <w:sz w:val="24"/>
          <w:szCs w:val="24"/>
        </w:rPr>
      </w:pPr>
    </w:p>
    <w:p w14:paraId="525F1CFF" w14:textId="2B1574B1"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La Ciudad se dispone en tres terrazas:</w:t>
      </w:r>
    </w:p>
    <w:p w14:paraId="0AD7DA99" w14:textId="15E9DE4D" w:rsidR="00C32BB1" w:rsidRDefault="004C4713">
      <w:pPr>
        <w:pStyle w:val="Standard"/>
        <w:spacing w:after="0" w:line="360" w:lineRule="auto"/>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el </w:t>
      </w:r>
      <w:r w:rsidRPr="003D5955">
        <w:rPr>
          <w:rFonts w:ascii="Verdana" w:eastAsia="Times New Roman" w:hAnsi="Verdana" w:cs="Times New Roman"/>
          <w:b/>
          <w:bCs/>
          <w:color w:val="000000"/>
          <w:sz w:val="24"/>
          <w:szCs w:val="24"/>
        </w:rPr>
        <w:t>Alcázar Real</w:t>
      </w:r>
      <w:r w:rsidRPr="003D5955">
        <w:rPr>
          <w:rFonts w:ascii="Verdana" w:eastAsia="Times New Roman" w:hAnsi="Verdana" w:cs="Times New Roman"/>
          <w:color w:val="000000"/>
          <w:sz w:val="24"/>
          <w:szCs w:val="24"/>
        </w:rPr>
        <w:t xml:space="preserve"> ubicado en la parte superior e intermedia, tenía una parte pública destinada a las visitas oficiales (el salón rico) y jardines tanto pétreos con las bases labradas y jardines vegetales como representación de la última morada de los piadosos donde disfrutarán de paz y salud. El Salón Rico era el lugar de las recepciones políticas y</w:t>
      </w:r>
    </w:p>
    <w:p w14:paraId="4801E4B9" w14:textId="77777777" w:rsidR="00C32BB1" w:rsidRDefault="00C32BB1">
      <w:pPr>
        <w:pStyle w:val="Standard"/>
        <w:spacing w:after="0" w:line="360" w:lineRule="auto"/>
        <w:jc w:val="both"/>
        <w:rPr>
          <w:rFonts w:ascii="Verdana" w:eastAsia="Times New Roman" w:hAnsi="Verdana" w:cs="Times New Roman"/>
          <w:color w:val="000000"/>
          <w:sz w:val="24"/>
          <w:szCs w:val="24"/>
        </w:rPr>
      </w:pPr>
    </w:p>
    <w:p w14:paraId="1580E5D7" w14:textId="0CFE177D" w:rsidR="00C32BB1" w:rsidRDefault="004C4713">
      <w:pPr>
        <w:pStyle w:val="Standard"/>
        <w:spacing w:after="0" w:line="360" w:lineRule="auto"/>
        <w:jc w:val="both"/>
        <w:rPr>
          <w:rFonts w:ascii="Verdana" w:eastAsia="Times New Roman" w:hAnsi="Verdana" w:cs="Times New Roman"/>
          <w:color w:val="000000"/>
          <w:sz w:val="24"/>
          <w:szCs w:val="24"/>
        </w:rPr>
      </w:pPr>
      <w:r w:rsidRPr="003D5955">
        <w:rPr>
          <w:rFonts w:ascii="Verdana" w:eastAsia="Times New Roman" w:hAnsi="Verdana" w:cs="Times New Roman"/>
          <w:color w:val="000000"/>
          <w:sz w:val="24"/>
          <w:szCs w:val="24"/>
        </w:rPr>
        <w:t xml:space="preserve"> </w:t>
      </w:r>
    </w:p>
    <w:p w14:paraId="25E839EE" w14:textId="72ED5272"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 xml:space="preserve">las fiestas religiosas anuales. Este salón se llama así por la espectacularidad de su decoración, el arco de herradura </w:t>
      </w:r>
      <w:proofErr w:type="spellStart"/>
      <w:r w:rsidR="004603A9" w:rsidRPr="003D5955">
        <w:rPr>
          <w:rFonts w:ascii="Verdana" w:eastAsia="Times New Roman" w:hAnsi="Verdana" w:cs="Times New Roman"/>
          <w:color w:val="000000"/>
          <w:sz w:val="24"/>
          <w:szCs w:val="24"/>
        </w:rPr>
        <w:t>kh</w:t>
      </w:r>
      <w:r w:rsidRPr="003D5955">
        <w:rPr>
          <w:rFonts w:ascii="Verdana" w:eastAsia="Times New Roman" w:hAnsi="Verdana" w:cs="Times New Roman"/>
          <w:color w:val="000000"/>
          <w:sz w:val="24"/>
          <w:szCs w:val="24"/>
        </w:rPr>
        <w:t>alifal</w:t>
      </w:r>
      <w:proofErr w:type="spellEnd"/>
      <w:r w:rsidRPr="003D5955">
        <w:rPr>
          <w:rFonts w:ascii="Verdana" w:eastAsia="Times New Roman" w:hAnsi="Verdana" w:cs="Times New Roman"/>
          <w:color w:val="000000"/>
          <w:sz w:val="24"/>
          <w:szCs w:val="24"/>
        </w:rPr>
        <w:t>.</w:t>
      </w:r>
    </w:p>
    <w:p w14:paraId="59032A63" w14:textId="08B61150"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 xml:space="preserve">las </w:t>
      </w:r>
      <w:r w:rsidRPr="003D5955">
        <w:rPr>
          <w:rFonts w:ascii="Verdana" w:eastAsia="Times New Roman" w:hAnsi="Verdana" w:cs="Times New Roman"/>
          <w:b/>
          <w:bCs/>
          <w:color w:val="000000"/>
          <w:sz w:val="24"/>
          <w:szCs w:val="24"/>
        </w:rPr>
        <w:t>viviendas</w:t>
      </w:r>
      <w:r w:rsidRPr="003D5955">
        <w:rPr>
          <w:rFonts w:ascii="Verdana" w:eastAsia="Times New Roman" w:hAnsi="Verdana" w:cs="Times New Roman"/>
          <w:color w:val="000000"/>
          <w:sz w:val="24"/>
          <w:szCs w:val="24"/>
        </w:rPr>
        <w:t xml:space="preserve">, en la parte más baja y zona oriental del edificio </w:t>
      </w:r>
      <w:r w:rsidR="00C32BB1" w:rsidRPr="003D5955">
        <w:rPr>
          <w:rFonts w:ascii="Verdana" w:eastAsia="Times New Roman" w:hAnsi="Verdana" w:cs="Times New Roman"/>
          <w:color w:val="000000"/>
          <w:sz w:val="24"/>
          <w:szCs w:val="24"/>
        </w:rPr>
        <w:t>donde se</w:t>
      </w:r>
      <w:r w:rsidRPr="003D5955">
        <w:rPr>
          <w:rFonts w:ascii="Verdana" w:eastAsia="Times New Roman" w:hAnsi="Verdana" w:cs="Times New Roman"/>
          <w:color w:val="000000"/>
          <w:sz w:val="24"/>
          <w:szCs w:val="24"/>
        </w:rPr>
        <w:t xml:space="preserve"> encontraban las estancias privadas del </w:t>
      </w:r>
      <w:proofErr w:type="spellStart"/>
      <w:r w:rsidR="004603A9" w:rsidRPr="003D5955">
        <w:rPr>
          <w:rFonts w:ascii="Verdana" w:eastAsia="Times New Roman" w:hAnsi="Verdana" w:cs="Times New Roman"/>
          <w:color w:val="000000"/>
          <w:sz w:val="24"/>
          <w:szCs w:val="24"/>
        </w:rPr>
        <w:t>kh</w:t>
      </w:r>
      <w:r w:rsidRPr="003D5955">
        <w:rPr>
          <w:rFonts w:ascii="Verdana" w:eastAsia="Times New Roman" w:hAnsi="Verdana" w:cs="Times New Roman"/>
          <w:color w:val="000000"/>
          <w:sz w:val="24"/>
          <w:szCs w:val="24"/>
        </w:rPr>
        <w:t>alifa</w:t>
      </w:r>
      <w:proofErr w:type="spellEnd"/>
    </w:p>
    <w:p w14:paraId="0CF091DC" w14:textId="77777777" w:rsidR="00C32BB1" w:rsidRDefault="00C32BB1">
      <w:pPr>
        <w:pStyle w:val="Standard"/>
        <w:spacing w:after="0" w:line="360" w:lineRule="auto"/>
        <w:jc w:val="both"/>
        <w:rPr>
          <w:rFonts w:ascii="Verdana" w:eastAsia="Times New Roman" w:hAnsi="Verdana" w:cs="Times New Roman"/>
          <w:color w:val="000000"/>
          <w:sz w:val="24"/>
          <w:szCs w:val="24"/>
        </w:rPr>
      </w:pPr>
    </w:p>
    <w:p w14:paraId="697E0A61" w14:textId="4BC2D84B"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 xml:space="preserve">la </w:t>
      </w:r>
      <w:r w:rsidRPr="003D5955">
        <w:rPr>
          <w:rFonts w:ascii="Verdana" w:eastAsia="Times New Roman" w:hAnsi="Verdana" w:cs="Times New Roman"/>
          <w:b/>
          <w:bCs/>
          <w:color w:val="000000"/>
          <w:sz w:val="24"/>
          <w:szCs w:val="24"/>
        </w:rPr>
        <w:t>Mezquita</w:t>
      </w:r>
      <w:r w:rsidRPr="003D5955">
        <w:rPr>
          <w:rFonts w:ascii="Verdana" w:eastAsia="Times New Roman" w:hAnsi="Verdana" w:cs="Times New Roman"/>
          <w:color w:val="000000"/>
          <w:sz w:val="24"/>
          <w:szCs w:val="24"/>
        </w:rPr>
        <w:t>, edificada extramuros, que fue levantada en menos de un mes.</w:t>
      </w:r>
    </w:p>
    <w:p w14:paraId="12695042" w14:textId="77777777" w:rsidR="002D5255" w:rsidRDefault="002D5255">
      <w:pPr>
        <w:pStyle w:val="Standard"/>
        <w:spacing w:after="0" w:line="360" w:lineRule="auto"/>
        <w:jc w:val="both"/>
        <w:rPr>
          <w:rFonts w:ascii="Verdana" w:eastAsia="Times New Roman" w:hAnsi="Verdana" w:cs="Times New Roman"/>
          <w:color w:val="000000"/>
          <w:sz w:val="24"/>
          <w:szCs w:val="24"/>
        </w:rPr>
      </w:pPr>
    </w:p>
    <w:p w14:paraId="23611317" w14:textId="5E26D294"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No hay que olvidar los preciosos jardines, el Jardín Alto que se extendía a los pies del Salón Rico y que culminaba la espectacularidad del</w:t>
      </w:r>
      <w:r w:rsidR="002D5255">
        <w:rPr>
          <w:rFonts w:ascii="Verdana" w:eastAsia="Times New Roman" w:hAnsi="Verdana" w:cs="Times New Roman"/>
          <w:color w:val="000000"/>
          <w:sz w:val="24"/>
          <w:szCs w:val="24"/>
        </w:rPr>
        <w:t xml:space="preserve"> </w:t>
      </w:r>
      <w:r w:rsidRPr="003D5955">
        <w:rPr>
          <w:rFonts w:ascii="Verdana" w:eastAsia="Times New Roman" w:hAnsi="Verdana" w:cs="Times New Roman"/>
          <w:color w:val="000000"/>
          <w:sz w:val="24"/>
          <w:szCs w:val="24"/>
        </w:rPr>
        <w:t>conjunto. Se organizaban en parterres regados por sistemas de acequias.</w:t>
      </w:r>
    </w:p>
    <w:p w14:paraId="34769C8B" w14:textId="77777777" w:rsidR="002D5255" w:rsidRDefault="002D5255">
      <w:pPr>
        <w:pStyle w:val="Standard"/>
        <w:spacing w:after="0" w:line="360" w:lineRule="auto"/>
        <w:jc w:val="both"/>
        <w:rPr>
          <w:rFonts w:ascii="Verdana" w:eastAsia="Times New Roman" w:hAnsi="Verdana" w:cs="Times New Roman"/>
          <w:color w:val="000000"/>
          <w:sz w:val="24"/>
          <w:szCs w:val="24"/>
        </w:rPr>
      </w:pPr>
    </w:p>
    <w:p w14:paraId="5E2629C1" w14:textId="6D38BB4E" w:rsidR="005F1DBB" w:rsidRPr="003D5955" w:rsidRDefault="004C4713">
      <w:pPr>
        <w:pStyle w:val="Standard"/>
        <w:spacing w:after="0" w:line="360" w:lineRule="auto"/>
        <w:jc w:val="both"/>
        <w:rPr>
          <w:rFonts w:ascii="Times New Roman" w:eastAsia="Times New Roman" w:hAnsi="Times New Roman" w:cs="Times New Roman"/>
          <w:color w:val="000000"/>
          <w:sz w:val="28"/>
          <w:szCs w:val="28"/>
        </w:rPr>
      </w:pPr>
      <w:r w:rsidRPr="003D5955">
        <w:rPr>
          <w:rFonts w:ascii="Verdana" w:eastAsia="Times New Roman" w:hAnsi="Verdana" w:cs="Times New Roman"/>
          <w:color w:val="000000"/>
          <w:sz w:val="24"/>
          <w:szCs w:val="24"/>
        </w:rPr>
        <w:t xml:space="preserve">El </w:t>
      </w:r>
      <w:proofErr w:type="spellStart"/>
      <w:r w:rsidRPr="003D5955">
        <w:rPr>
          <w:rFonts w:ascii="Verdana" w:eastAsia="Times New Roman" w:hAnsi="Verdana" w:cs="Times New Roman"/>
          <w:color w:val="000000"/>
          <w:sz w:val="24"/>
          <w:szCs w:val="24"/>
        </w:rPr>
        <w:t>k</w:t>
      </w:r>
      <w:r w:rsidR="004603A9" w:rsidRPr="003D5955">
        <w:rPr>
          <w:rFonts w:ascii="Verdana" w:eastAsia="Times New Roman" w:hAnsi="Verdana" w:cs="Times New Roman"/>
          <w:color w:val="000000"/>
          <w:sz w:val="24"/>
          <w:szCs w:val="24"/>
        </w:rPr>
        <w:t>h</w:t>
      </w:r>
      <w:r w:rsidRPr="003D5955">
        <w:rPr>
          <w:rFonts w:ascii="Verdana" w:eastAsia="Times New Roman" w:hAnsi="Verdana" w:cs="Times New Roman"/>
          <w:color w:val="000000"/>
          <w:sz w:val="24"/>
          <w:szCs w:val="24"/>
        </w:rPr>
        <w:t>alifa</w:t>
      </w:r>
      <w:proofErr w:type="spellEnd"/>
      <w:r w:rsidRPr="003D5955">
        <w:rPr>
          <w:rFonts w:ascii="Verdana" w:eastAsia="Times New Roman" w:hAnsi="Verdana" w:cs="Times New Roman"/>
          <w:color w:val="000000"/>
          <w:sz w:val="24"/>
          <w:szCs w:val="24"/>
        </w:rPr>
        <w:t xml:space="preserve"> no escatimó para nada ni en el contrato del número de trabajadores (unos 10.000) ni en los materiales utilizados, mármoles violáceos y rojos, oro y piedras preciosas, además del trabajo de los mejores canteros y las legendarias contribuciones bizantinas.</w:t>
      </w:r>
    </w:p>
    <w:p w14:paraId="19B90679" w14:textId="77777777" w:rsidR="002D5255" w:rsidRDefault="002D5255" w:rsidP="002D5255">
      <w:pPr>
        <w:jc w:val="both"/>
        <w:rPr>
          <w:rFonts w:ascii="Verdana" w:eastAsia="Times New Roman" w:hAnsi="Verdana" w:cs="Times New Roman"/>
          <w:color w:val="000000"/>
          <w:sz w:val="24"/>
          <w:szCs w:val="24"/>
          <w:lang w:val="es-ES" w:eastAsia="es-ES"/>
        </w:rPr>
      </w:pPr>
    </w:p>
    <w:p w14:paraId="5B6CE069" w14:textId="344B318E" w:rsidR="006C49C5" w:rsidRDefault="004C4713" w:rsidP="002D5255">
      <w:pPr>
        <w:jc w:val="both"/>
        <w:rPr>
          <w:rFonts w:ascii="Verdana" w:eastAsia="Times New Roman" w:hAnsi="Verdana" w:cs="Times New Roman"/>
          <w:color w:val="000000"/>
          <w:sz w:val="24"/>
          <w:szCs w:val="24"/>
          <w:lang w:val="es-ES" w:eastAsia="es-ES"/>
        </w:rPr>
      </w:pPr>
      <w:r w:rsidRPr="002D5255">
        <w:rPr>
          <w:rFonts w:ascii="Verdana" w:eastAsia="Times New Roman" w:hAnsi="Verdana" w:cs="Times New Roman"/>
          <w:color w:val="000000"/>
          <w:sz w:val="24"/>
          <w:szCs w:val="24"/>
          <w:lang w:val="es-ES" w:eastAsia="es-ES"/>
        </w:rPr>
        <w:t>Este fastuoso recinto sufrió grandes destrozos a través de las sucesivas guerras que asolaron al-</w:t>
      </w:r>
      <w:proofErr w:type="spellStart"/>
      <w:r w:rsidRPr="002D5255">
        <w:rPr>
          <w:rFonts w:ascii="Verdana" w:eastAsia="Times New Roman" w:hAnsi="Verdana" w:cs="Times New Roman"/>
          <w:color w:val="000000"/>
          <w:sz w:val="24"/>
          <w:szCs w:val="24"/>
          <w:lang w:val="es-ES" w:eastAsia="es-ES"/>
        </w:rPr>
        <w:t>Andalus</w:t>
      </w:r>
      <w:proofErr w:type="spellEnd"/>
      <w:r w:rsidRPr="002D5255">
        <w:rPr>
          <w:rFonts w:ascii="Verdana" w:eastAsia="Times New Roman" w:hAnsi="Verdana" w:cs="Times New Roman"/>
          <w:color w:val="000000"/>
          <w:sz w:val="24"/>
          <w:szCs w:val="24"/>
          <w:lang w:val="es-ES" w:eastAsia="es-ES"/>
        </w:rPr>
        <w:t xml:space="preserve"> a principios del siglo XI. El esfuerzo del </w:t>
      </w:r>
      <w:proofErr w:type="spellStart"/>
      <w:r w:rsidR="004603A9" w:rsidRPr="002D5255">
        <w:rPr>
          <w:rFonts w:ascii="Verdana" w:eastAsia="Times New Roman" w:hAnsi="Verdana" w:cs="Times New Roman"/>
          <w:color w:val="000000"/>
          <w:sz w:val="24"/>
          <w:szCs w:val="24"/>
          <w:lang w:val="es-ES" w:eastAsia="es-ES"/>
        </w:rPr>
        <w:t>kh</w:t>
      </w:r>
      <w:r w:rsidRPr="002D5255">
        <w:rPr>
          <w:rFonts w:ascii="Verdana" w:eastAsia="Times New Roman" w:hAnsi="Verdana" w:cs="Times New Roman"/>
          <w:color w:val="000000"/>
          <w:sz w:val="24"/>
          <w:szCs w:val="24"/>
          <w:lang w:val="es-ES" w:eastAsia="es-ES"/>
        </w:rPr>
        <w:t>alifa</w:t>
      </w:r>
      <w:proofErr w:type="spellEnd"/>
      <w:r w:rsidRPr="002D5255">
        <w:rPr>
          <w:rFonts w:ascii="Verdana" w:eastAsia="Times New Roman" w:hAnsi="Verdana" w:cs="Times New Roman"/>
          <w:color w:val="000000"/>
          <w:sz w:val="24"/>
          <w:szCs w:val="24"/>
          <w:lang w:val="es-ES" w:eastAsia="es-ES"/>
        </w:rPr>
        <w:t xml:space="preserve"> por crear una ciudad ideal tan sólo duro setenta </w:t>
      </w:r>
      <w:r w:rsidR="00C32BB1" w:rsidRPr="002D5255">
        <w:rPr>
          <w:rFonts w:ascii="Verdana" w:eastAsia="Times New Roman" w:hAnsi="Verdana" w:cs="Times New Roman"/>
          <w:color w:val="000000"/>
          <w:sz w:val="24"/>
          <w:szCs w:val="24"/>
          <w:lang w:val="es-ES" w:eastAsia="es-ES"/>
        </w:rPr>
        <w:t>años,</w:t>
      </w:r>
      <w:r w:rsidR="002D5255">
        <w:rPr>
          <w:rFonts w:ascii="Verdana" w:eastAsia="Times New Roman" w:hAnsi="Verdana" w:cs="Times New Roman"/>
          <w:color w:val="000000"/>
          <w:sz w:val="24"/>
          <w:szCs w:val="24"/>
          <w:lang w:val="es-ES" w:eastAsia="es-ES"/>
        </w:rPr>
        <w:t xml:space="preserve"> </w:t>
      </w:r>
      <w:r w:rsidR="002D5255" w:rsidRPr="002D5255">
        <w:rPr>
          <w:rFonts w:ascii="Verdana" w:eastAsia="Times New Roman" w:hAnsi="Verdana" w:cs="Times New Roman"/>
          <w:noProof/>
          <w:color w:val="000000"/>
          <w:sz w:val="24"/>
          <w:szCs w:val="24"/>
          <w:lang w:val="es-ES" w:eastAsia="es-ES"/>
        </w:rPr>
        <w:lastRenderedPageBreak/>
        <w:drawing>
          <wp:anchor distT="0" distB="0" distL="114300" distR="114300" simplePos="0" relativeHeight="79" behindDoc="0" locked="0" layoutInCell="1" allowOverlap="1" wp14:anchorId="14F3F31C" wp14:editId="2D5F18E7">
            <wp:simplePos x="0" y="0"/>
            <wp:positionH relativeFrom="column">
              <wp:posOffset>-257175</wp:posOffset>
            </wp:positionH>
            <wp:positionV relativeFrom="paragraph">
              <wp:posOffset>582930</wp:posOffset>
            </wp:positionV>
            <wp:extent cx="5943600" cy="4052570"/>
            <wp:effectExtent l="0" t="0" r="0" b="5080"/>
            <wp:wrapTopAndBottom/>
            <wp:docPr id="45" name="gráfico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5943600" cy="4052570"/>
                    </a:xfrm>
                    <a:prstGeom prst="rect">
                      <a:avLst/>
                    </a:prstGeom>
                  </pic:spPr>
                </pic:pic>
              </a:graphicData>
            </a:graphic>
            <wp14:sizeRelH relativeFrom="margin">
              <wp14:pctWidth>0</wp14:pctWidth>
            </wp14:sizeRelH>
          </wp:anchor>
        </w:drawing>
      </w:r>
      <w:r w:rsidR="002D5255">
        <w:rPr>
          <w:rFonts w:ascii="Verdana" w:eastAsia="Times New Roman" w:hAnsi="Verdana" w:cs="Times New Roman"/>
          <w:color w:val="000000"/>
          <w:sz w:val="24"/>
          <w:szCs w:val="24"/>
          <w:lang w:val="es-ES" w:eastAsia="es-ES"/>
        </w:rPr>
        <w:t>q</w:t>
      </w:r>
      <w:r w:rsidR="00C32BB1" w:rsidRPr="002D5255">
        <w:rPr>
          <w:rFonts w:ascii="Verdana" w:eastAsia="Times New Roman" w:hAnsi="Verdana" w:cs="Times New Roman"/>
          <w:color w:val="000000"/>
          <w:sz w:val="24"/>
          <w:szCs w:val="24"/>
          <w:lang w:val="es-ES" w:eastAsia="es-ES"/>
        </w:rPr>
        <w:t>uedándose</w:t>
      </w:r>
      <w:r w:rsidRPr="002D5255">
        <w:rPr>
          <w:rFonts w:ascii="Verdana" w:eastAsia="Times New Roman" w:hAnsi="Verdana" w:cs="Times New Roman"/>
          <w:color w:val="000000"/>
          <w:sz w:val="24"/>
          <w:szCs w:val="24"/>
          <w:lang w:val="es-ES" w:eastAsia="es-ES"/>
        </w:rPr>
        <w:t xml:space="preserve"> transformada en ruinas.</w:t>
      </w:r>
    </w:p>
    <w:p w14:paraId="43B8F40B" w14:textId="7F7BE95B" w:rsidR="002D5255" w:rsidRDefault="002D5255" w:rsidP="002D5255">
      <w:pPr>
        <w:jc w:val="both"/>
        <w:rPr>
          <w:rFonts w:ascii="Verdana" w:eastAsia="Times New Roman" w:hAnsi="Verdana" w:cs="Times New Roman"/>
          <w:color w:val="000000"/>
          <w:sz w:val="24"/>
          <w:szCs w:val="24"/>
          <w:lang w:val="es-ES" w:eastAsia="es-ES"/>
        </w:rPr>
      </w:pPr>
    </w:p>
    <w:p w14:paraId="4FB455E6" w14:textId="54502C8C" w:rsidR="002D5255" w:rsidRDefault="002D5255" w:rsidP="002D5255">
      <w:pPr>
        <w:jc w:val="both"/>
        <w:rPr>
          <w:rFonts w:ascii="Verdana" w:eastAsia="Times New Roman" w:hAnsi="Verdana" w:cs="Times New Roman"/>
          <w:color w:val="000000"/>
          <w:sz w:val="24"/>
          <w:szCs w:val="24"/>
          <w:lang w:val="es-ES" w:eastAsia="es-ES"/>
        </w:rPr>
      </w:pPr>
    </w:p>
    <w:p w14:paraId="671BAFC1" w14:textId="3EB0B6C9" w:rsidR="002D5255" w:rsidRDefault="002D5255" w:rsidP="002D5255">
      <w:pPr>
        <w:jc w:val="both"/>
        <w:rPr>
          <w:rFonts w:ascii="Verdana" w:eastAsia="Times New Roman" w:hAnsi="Verdana" w:cs="Times New Roman"/>
          <w:color w:val="000000"/>
          <w:sz w:val="24"/>
          <w:szCs w:val="24"/>
          <w:lang w:val="es-ES" w:eastAsia="es-ES"/>
        </w:rPr>
      </w:pPr>
    </w:p>
    <w:p w14:paraId="1C610447" w14:textId="29678C88" w:rsidR="002D5255" w:rsidRPr="002D5255" w:rsidRDefault="002D5255" w:rsidP="002D5255">
      <w:pPr>
        <w:jc w:val="both"/>
        <w:rPr>
          <w:rFonts w:ascii="Verdana" w:eastAsia="Times New Roman" w:hAnsi="Verdana" w:cs="Times New Roman"/>
          <w:color w:val="000000"/>
          <w:sz w:val="24"/>
          <w:szCs w:val="24"/>
          <w:lang w:val="es-ES" w:eastAsia="es-ES"/>
        </w:rPr>
      </w:pPr>
      <w:r>
        <w:rPr>
          <w:rFonts w:ascii="Verdana" w:eastAsia="Times New Roman" w:hAnsi="Verdana" w:cs="Times New Roman"/>
          <w:color w:val="000000"/>
          <w:sz w:val="24"/>
          <w:szCs w:val="24"/>
          <w:lang w:val="es-ES" w:eastAsia="es-ES"/>
        </w:rPr>
        <w:t xml:space="preserve">Autores del trabajo: Josep </w:t>
      </w:r>
      <w:proofErr w:type="spellStart"/>
      <w:r>
        <w:rPr>
          <w:rFonts w:ascii="Verdana" w:eastAsia="Times New Roman" w:hAnsi="Verdana" w:cs="Times New Roman"/>
          <w:color w:val="000000"/>
          <w:sz w:val="24"/>
          <w:szCs w:val="24"/>
          <w:lang w:val="es-ES" w:eastAsia="es-ES"/>
        </w:rPr>
        <w:t>Puigví</w:t>
      </w:r>
      <w:proofErr w:type="spellEnd"/>
      <w:r>
        <w:rPr>
          <w:rFonts w:ascii="Verdana" w:eastAsia="Times New Roman" w:hAnsi="Verdana" w:cs="Times New Roman"/>
          <w:color w:val="000000"/>
          <w:sz w:val="24"/>
          <w:szCs w:val="24"/>
          <w:lang w:val="es-ES" w:eastAsia="es-ES"/>
        </w:rPr>
        <w:t xml:space="preserve">, Mercedes </w:t>
      </w:r>
      <w:proofErr w:type="spellStart"/>
      <w:r>
        <w:rPr>
          <w:rFonts w:ascii="Verdana" w:eastAsia="Times New Roman" w:hAnsi="Verdana" w:cs="Times New Roman"/>
          <w:color w:val="000000"/>
          <w:sz w:val="24"/>
          <w:szCs w:val="24"/>
          <w:lang w:val="es-ES" w:eastAsia="es-ES"/>
        </w:rPr>
        <w:t>Marsal</w:t>
      </w:r>
      <w:proofErr w:type="spellEnd"/>
      <w:r>
        <w:rPr>
          <w:rFonts w:ascii="Verdana" w:eastAsia="Times New Roman" w:hAnsi="Verdana" w:cs="Times New Roman"/>
          <w:color w:val="000000"/>
          <w:sz w:val="24"/>
          <w:szCs w:val="24"/>
          <w:lang w:val="es-ES" w:eastAsia="es-ES"/>
        </w:rPr>
        <w:t xml:space="preserve">, </w:t>
      </w:r>
      <w:r w:rsidR="004F4355">
        <w:rPr>
          <w:rFonts w:ascii="Verdana" w:eastAsia="Times New Roman" w:hAnsi="Verdana" w:cs="Times New Roman"/>
          <w:color w:val="000000"/>
          <w:sz w:val="24"/>
          <w:szCs w:val="24"/>
          <w:lang w:val="es-ES" w:eastAsia="es-ES"/>
        </w:rPr>
        <w:t xml:space="preserve">M.ª Asunción de Casanovas, Josefa Palou, Montserrat </w:t>
      </w:r>
      <w:proofErr w:type="spellStart"/>
      <w:r w:rsidR="004F4355">
        <w:rPr>
          <w:rFonts w:ascii="Verdana" w:eastAsia="Times New Roman" w:hAnsi="Verdana" w:cs="Times New Roman"/>
          <w:color w:val="000000"/>
          <w:sz w:val="24"/>
          <w:szCs w:val="24"/>
          <w:lang w:val="es-ES" w:eastAsia="es-ES"/>
        </w:rPr>
        <w:t>Felis</w:t>
      </w:r>
      <w:proofErr w:type="spellEnd"/>
      <w:r w:rsidR="004F4355">
        <w:rPr>
          <w:rFonts w:ascii="Verdana" w:eastAsia="Times New Roman" w:hAnsi="Verdana" w:cs="Times New Roman"/>
          <w:color w:val="000000"/>
          <w:sz w:val="24"/>
          <w:szCs w:val="24"/>
          <w:lang w:val="es-ES" w:eastAsia="es-ES"/>
        </w:rPr>
        <w:t xml:space="preserve"> </w:t>
      </w:r>
      <w:proofErr w:type="gramStart"/>
      <w:r w:rsidR="002220CD">
        <w:rPr>
          <w:rFonts w:ascii="Verdana" w:eastAsia="Times New Roman" w:hAnsi="Verdana" w:cs="Times New Roman"/>
          <w:color w:val="000000"/>
          <w:sz w:val="24"/>
          <w:szCs w:val="24"/>
          <w:lang w:val="es-ES" w:eastAsia="es-ES"/>
        </w:rPr>
        <w:t xml:space="preserve">y </w:t>
      </w:r>
      <w:r w:rsidR="004F4355">
        <w:rPr>
          <w:rFonts w:ascii="Verdana" w:eastAsia="Times New Roman" w:hAnsi="Verdana" w:cs="Times New Roman"/>
          <w:color w:val="000000"/>
          <w:sz w:val="24"/>
          <w:szCs w:val="24"/>
          <w:lang w:val="es-ES" w:eastAsia="es-ES"/>
        </w:rPr>
        <w:t xml:space="preserve"> Salvador</w:t>
      </w:r>
      <w:proofErr w:type="gramEnd"/>
      <w:r w:rsidR="004F4355">
        <w:rPr>
          <w:rFonts w:ascii="Verdana" w:eastAsia="Times New Roman" w:hAnsi="Verdana" w:cs="Times New Roman"/>
          <w:color w:val="000000"/>
          <w:sz w:val="24"/>
          <w:szCs w:val="24"/>
          <w:lang w:val="es-ES" w:eastAsia="es-ES"/>
        </w:rPr>
        <w:t xml:space="preserve"> Garcia</w:t>
      </w:r>
    </w:p>
    <w:p w14:paraId="0E8B0E7C" w14:textId="3D9E53AC" w:rsidR="006C49C5" w:rsidRPr="006C49C5" w:rsidRDefault="006C49C5" w:rsidP="00AD67BC">
      <w:pPr>
        <w:pStyle w:val="Ttulo1"/>
        <w:numPr>
          <w:ilvl w:val="0"/>
          <w:numId w:val="9"/>
        </w:numPr>
        <w:spacing w:before="0" w:line="240" w:lineRule="auto"/>
        <w:ind w:left="714" w:hanging="357"/>
        <w:rPr>
          <w:rFonts w:ascii="Verdana" w:eastAsia="SimSun" w:hAnsi="Verdana"/>
          <w:b/>
          <w:bCs/>
          <w:color w:val="auto"/>
          <w:sz w:val="24"/>
          <w:u w:val="single"/>
        </w:rPr>
      </w:pPr>
      <w:r w:rsidRPr="006C49C5">
        <w:rPr>
          <w:rFonts w:ascii="Verdana" w:eastAsia="SimSun" w:hAnsi="Verdana"/>
          <w:b/>
          <w:bCs/>
          <w:color w:val="auto"/>
          <w:sz w:val="24"/>
          <w:u w:val="single"/>
        </w:rPr>
        <w:lastRenderedPageBreak/>
        <w:t xml:space="preserve">BIBLIOGRAFIA </w:t>
      </w:r>
    </w:p>
    <w:p w14:paraId="69555D58" w14:textId="39D3D47A" w:rsidR="005F1DBB" w:rsidRPr="0066013E" w:rsidRDefault="004C4713" w:rsidP="00AD67BC">
      <w:pPr>
        <w:pStyle w:val="Ttulo1"/>
        <w:numPr>
          <w:ilvl w:val="0"/>
          <w:numId w:val="9"/>
        </w:numPr>
        <w:spacing w:before="0" w:line="240" w:lineRule="auto"/>
        <w:ind w:left="714" w:hanging="357"/>
        <w:rPr>
          <w:rFonts w:ascii="Verdana" w:eastAsia="SimSun" w:hAnsi="Verdana"/>
          <w:color w:val="auto"/>
          <w:sz w:val="24"/>
        </w:rPr>
      </w:pPr>
      <w:r w:rsidRPr="0066013E">
        <w:rPr>
          <w:rFonts w:ascii="Verdana" w:eastAsia="Verdana" w:hAnsi="Verdana"/>
          <w:color w:val="auto"/>
          <w:sz w:val="24"/>
        </w:rPr>
        <w:t xml:space="preserve">Álvarez </w:t>
      </w:r>
      <w:proofErr w:type="spellStart"/>
      <w:r w:rsidRPr="0066013E">
        <w:rPr>
          <w:rFonts w:ascii="Verdana" w:eastAsia="Verdana" w:hAnsi="Verdana"/>
          <w:color w:val="auto"/>
          <w:sz w:val="24"/>
        </w:rPr>
        <w:t>Palenzuela</w:t>
      </w:r>
      <w:proofErr w:type="spellEnd"/>
      <w:r w:rsidRPr="0066013E">
        <w:rPr>
          <w:rFonts w:ascii="Verdana" w:eastAsia="Verdana" w:hAnsi="Verdana"/>
          <w:color w:val="auto"/>
          <w:sz w:val="24"/>
        </w:rPr>
        <w:t>, Vicente Ángel (</w:t>
      </w:r>
      <w:proofErr w:type="spellStart"/>
      <w:r w:rsidRPr="0066013E">
        <w:rPr>
          <w:rFonts w:ascii="Verdana" w:eastAsia="Verdana" w:hAnsi="Verdana"/>
          <w:color w:val="auto"/>
          <w:sz w:val="24"/>
        </w:rPr>
        <w:t>coord</w:t>
      </w:r>
      <w:proofErr w:type="spellEnd"/>
      <w:r w:rsidRPr="0066013E">
        <w:rPr>
          <w:rFonts w:ascii="Verdana" w:eastAsia="Verdana" w:hAnsi="Verdana"/>
          <w:color w:val="auto"/>
          <w:sz w:val="24"/>
        </w:rPr>
        <w:t>.). (2002) Historia de España</w:t>
      </w:r>
      <w:r w:rsidR="0066013E" w:rsidRPr="0066013E">
        <w:rPr>
          <w:rFonts w:ascii="Verdana" w:eastAsia="Verdana" w:hAnsi="Verdana"/>
          <w:color w:val="auto"/>
          <w:sz w:val="24"/>
        </w:rPr>
        <w:t xml:space="preserve"> </w:t>
      </w:r>
      <w:r w:rsidRPr="0066013E">
        <w:rPr>
          <w:rFonts w:ascii="Verdana" w:eastAsia="Verdana" w:hAnsi="Verdana"/>
          <w:color w:val="auto"/>
          <w:sz w:val="24"/>
        </w:rPr>
        <w:t xml:space="preserve">de la </w:t>
      </w:r>
      <w:proofErr w:type="spellStart"/>
      <w:r w:rsidRPr="0066013E">
        <w:rPr>
          <w:rFonts w:ascii="Verdana" w:eastAsia="Verdana" w:hAnsi="Verdana"/>
          <w:color w:val="auto"/>
          <w:sz w:val="24"/>
        </w:rPr>
        <w:t>Edad</w:t>
      </w:r>
      <w:proofErr w:type="spellEnd"/>
      <w:r w:rsidRPr="0066013E">
        <w:rPr>
          <w:rFonts w:ascii="Verdana" w:eastAsia="Verdana" w:hAnsi="Verdana"/>
          <w:color w:val="auto"/>
          <w:sz w:val="24"/>
        </w:rPr>
        <w:t xml:space="preserve"> Media. Barcelona, Ed. Ariel</w:t>
      </w:r>
    </w:p>
    <w:p w14:paraId="0AEAEFA9" w14:textId="710E6E88"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color w:val="auto"/>
          <w:sz w:val="24"/>
        </w:rPr>
        <w:t>Abellán</w:t>
      </w:r>
      <w:proofErr w:type="spellEnd"/>
      <w:r w:rsidRPr="00AD67BC">
        <w:rPr>
          <w:rFonts w:ascii="Verdana" w:eastAsia="Verdana" w:hAnsi="Verdana"/>
          <w:color w:val="auto"/>
          <w:sz w:val="24"/>
        </w:rPr>
        <w:t xml:space="preserve"> Pérez, Juan: La </w:t>
      </w:r>
      <w:proofErr w:type="spellStart"/>
      <w:r w:rsidRPr="00AD67BC">
        <w:rPr>
          <w:rFonts w:ascii="Verdana" w:eastAsia="Verdana" w:hAnsi="Verdana"/>
          <w:color w:val="auto"/>
          <w:sz w:val="24"/>
        </w:rPr>
        <w:t>pérdida</w:t>
      </w:r>
      <w:proofErr w:type="spellEnd"/>
      <w:r w:rsidRPr="00AD67BC">
        <w:rPr>
          <w:rFonts w:ascii="Verdana" w:eastAsia="Verdana" w:hAnsi="Verdana"/>
          <w:color w:val="auto"/>
          <w:sz w:val="24"/>
        </w:rPr>
        <w:t xml:space="preserve"> de Hispania y la </w:t>
      </w:r>
      <w:proofErr w:type="spellStart"/>
      <w:r w:rsidRPr="00AD67BC">
        <w:rPr>
          <w:rFonts w:ascii="Verdana" w:eastAsia="Verdana" w:hAnsi="Verdana"/>
          <w:color w:val="auto"/>
          <w:sz w:val="24"/>
        </w:rPr>
        <w:t>formación</w:t>
      </w:r>
      <w:proofErr w:type="spellEnd"/>
      <w:r w:rsidRPr="00AD67BC">
        <w:rPr>
          <w:rFonts w:ascii="Verdana" w:eastAsia="Verdana" w:hAnsi="Verdana"/>
          <w:color w:val="auto"/>
          <w:sz w:val="24"/>
        </w:rPr>
        <w:t xml:space="preserve"> de al-</w:t>
      </w:r>
      <w:proofErr w:type="spellStart"/>
      <w:r w:rsidRPr="00AD67BC">
        <w:rPr>
          <w:rFonts w:ascii="Verdana" w:eastAsia="Verdana" w:hAnsi="Verdana"/>
          <w:color w:val="auto"/>
          <w:sz w:val="24"/>
        </w:rPr>
        <w:t>Ándalus</w:t>
      </w:r>
      <w:proofErr w:type="spellEnd"/>
    </w:p>
    <w:p w14:paraId="71F8CF14" w14:textId="28E05D1A"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Times New Roman" w:hAnsi="Verdana" w:cs="Times New Roman"/>
          <w:color w:val="auto"/>
          <w:sz w:val="24"/>
        </w:rPr>
        <w:t xml:space="preserve">Ayala Martínez, Carlos de: </w:t>
      </w:r>
      <w:r w:rsidRPr="00AD67BC">
        <w:rPr>
          <w:rFonts w:ascii="Verdana" w:eastAsia="Verdana" w:hAnsi="Verdana"/>
          <w:color w:val="auto"/>
          <w:sz w:val="24"/>
        </w:rPr>
        <w:t xml:space="preserve">El </w:t>
      </w:r>
      <w:proofErr w:type="spellStart"/>
      <w:r w:rsidRPr="00AD67BC">
        <w:rPr>
          <w:rFonts w:ascii="Verdana" w:eastAsia="Verdana" w:hAnsi="Verdana"/>
          <w:color w:val="auto"/>
          <w:sz w:val="24"/>
        </w:rPr>
        <w:t>emirato</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omeya</w:t>
      </w:r>
      <w:proofErr w:type="spellEnd"/>
    </w:p>
    <w:p w14:paraId="712D244E" w14:textId="1D399729"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Times New Roman" w:hAnsi="Verdana" w:cs="Times New Roman"/>
          <w:color w:val="auto"/>
          <w:sz w:val="24"/>
        </w:rPr>
        <w:t xml:space="preserve">Pino García, José Luis del:  </w:t>
      </w:r>
      <w:r w:rsidRPr="00AD67BC">
        <w:rPr>
          <w:rFonts w:ascii="Verdana" w:eastAsia="Verdana" w:hAnsi="Verdana"/>
          <w:color w:val="auto"/>
          <w:sz w:val="24"/>
        </w:rPr>
        <w:t xml:space="preserve">El </w:t>
      </w:r>
      <w:proofErr w:type="spellStart"/>
      <w:r w:rsidRPr="00AD67BC">
        <w:rPr>
          <w:rFonts w:ascii="Verdana" w:eastAsia="Verdana" w:hAnsi="Verdana"/>
          <w:color w:val="auto"/>
          <w:sz w:val="24"/>
        </w:rPr>
        <w:t>Califato</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omeya</w:t>
      </w:r>
      <w:proofErr w:type="spellEnd"/>
      <w:r w:rsidRPr="00AD67BC">
        <w:rPr>
          <w:rFonts w:ascii="Verdana" w:eastAsia="Verdana" w:hAnsi="Verdana"/>
          <w:color w:val="auto"/>
          <w:sz w:val="24"/>
        </w:rPr>
        <w:t xml:space="preserve"> de Córdoba (</w:t>
      </w:r>
      <w:proofErr w:type="spellStart"/>
      <w:r w:rsidRPr="00AD67BC">
        <w:rPr>
          <w:rFonts w:ascii="Verdana" w:eastAsia="Verdana" w:hAnsi="Verdana"/>
          <w:color w:val="auto"/>
          <w:sz w:val="24"/>
        </w:rPr>
        <w:t>génesis</w:t>
      </w:r>
      <w:proofErr w:type="spellEnd"/>
      <w:r w:rsidRPr="00AD67BC">
        <w:rPr>
          <w:rFonts w:ascii="Verdana" w:eastAsia="Verdana" w:hAnsi="Verdana"/>
          <w:color w:val="auto"/>
          <w:sz w:val="24"/>
        </w:rPr>
        <w:t xml:space="preserve"> y </w:t>
      </w:r>
      <w:proofErr w:type="spellStart"/>
      <w:r w:rsidRPr="00AD67BC">
        <w:rPr>
          <w:rFonts w:ascii="Verdana" w:eastAsia="Verdana" w:hAnsi="Verdana"/>
          <w:color w:val="auto"/>
          <w:sz w:val="24"/>
        </w:rPr>
        <w:t>consolidación</w:t>
      </w:r>
      <w:proofErr w:type="spellEnd"/>
      <w:r w:rsidRPr="00AD67BC">
        <w:rPr>
          <w:rFonts w:ascii="Verdana" w:eastAsia="Verdana" w:hAnsi="Verdana"/>
          <w:color w:val="auto"/>
          <w:sz w:val="24"/>
        </w:rPr>
        <w:t xml:space="preserve">  </w:t>
      </w:r>
      <w:r w:rsidR="00AD67BC" w:rsidRPr="00AD67BC">
        <w:rPr>
          <w:rFonts w:ascii="Verdana" w:hAnsi="Verdana"/>
          <w:color w:val="auto"/>
          <w:sz w:val="24"/>
        </w:rPr>
        <w:t>po</w:t>
      </w:r>
      <w:r w:rsidRPr="00AD67BC">
        <w:rPr>
          <w:rFonts w:ascii="Verdana" w:eastAsia="Verdana" w:hAnsi="Verdana"/>
          <w:color w:val="auto"/>
          <w:sz w:val="24"/>
        </w:rPr>
        <w:t>lítica)</w:t>
      </w:r>
    </w:p>
    <w:p w14:paraId="6BD6AFDB" w14:textId="04C5407A"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Times New Roman" w:hAnsi="Verdana" w:cs="Times New Roman"/>
          <w:color w:val="auto"/>
          <w:sz w:val="24"/>
        </w:rPr>
        <w:t xml:space="preserve">Torres, Margarita: </w:t>
      </w:r>
      <w:r w:rsidRPr="00AD67BC">
        <w:rPr>
          <w:rFonts w:ascii="Verdana" w:eastAsia="Verdana" w:hAnsi="Verdana"/>
          <w:color w:val="auto"/>
          <w:sz w:val="24"/>
        </w:rPr>
        <w:t xml:space="preserve">El </w:t>
      </w:r>
      <w:proofErr w:type="spellStart"/>
      <w:r w:rsidRPr="00AD67BC">
        <w:rPr>
          <w:rFonts w:ascii="Verdana" w:eastAsia="Verdana" w:hAnsi="Verdana"/>
          <w:color w:val="auto"/>
          <w:sz w:val="24"/>
        </w:rPr>
        <w:t>régimen</w:t>
      </w:r>
      <w:proofErr w:type="spellEnd"/>
      <w:r w:rsidRPr="00AD67BC">
        <w:rPr>
          <w:rFonts w:ascii="Verdana" w:eastAsia="Verdana" w:hAnsi="Verdana"/>
          <w:color w:val="auto"/>
          <w:sz w:val="24"/>
        </w:rPr>
        <w:t xml:space="preserve"> de </w:t>
      </w:r>
      <w:proofErr w:type="spellStart"/>
      <w:r w:rsidRPr="00AD67BC">
        <w:rPr>
          <w:rFonts w:ascii="Verdana" w:eastAsia="Verdana" w:hAnsi="Verdana"/>
          <w:color w:val="auto"/>
          <w:sz w:val="24"/>
        </w:rPr>
        <w:t>Almanzor</w:t>
      </w:r>
      <w:proofErr w:type="spellEnd"/>
    </w:p>
    <w:p w14:paraId="26255793" w14:textId="15F80624"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bCs/>
          <w:color w:val="auto"/>
          <w:sz w:val="24"/>
        </w:rPr>
        <w:t>Á</w:t>
      </w:r>
      <w:r w:rsidRPr="00AD67BC">
        <w:rPr>
          <w:rFonts w:ascii="Verdana" w:eastAsia="Verdana" w:hAnsi="Verdana"/>
          <w:color w:val="auto"/>
          <w:sz w:val="24"/>
        </w:rPr>
        <w:t>vila</w:t>
      </w:r>
      <w:proofErr w:type="spellEnd"/>
      <w:r w:rsidRPr="00AD67BC">
        <w:rPr>
          <w:rFonts w:ascii="Verdana" w:eastAsia="Verdana" w:hAnsi="Verdana"/>
          <w:color w:val="auto"/>
          <w:sz w:val="24"/>
        </w:rPr>
        <w:t xml:space="preserve"> Navarro, M.ª Luisa.  La </w:t>
      </w:r>
      <w:proofErr w:type="spellStart"/>
      <w:r w:rsidRPr="00AD67BC">
        <w:rPr>
          <w:rFonts w:ascii="Verdana" w:eastAsia="Verdana" w:hAnsi="Verdana"/>
          <w:color w:val="auto"/>
          <w:sz w:val="24"/>
        </w:rPr>
        <w:t>proclamación</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bay’a</w:t>
      </w:r>
      <w:proofErr w:type="spellEnd"/>
      <w:r w:rsidRPr="00AD67BC">
        <w:rPr>
          <w:rFonts w:ascii="Verdana" w:eastAsia="Verdana" w:hAnsi="Verdana"/>
          <w:color w:val="auto"/>
          <w:sz w:val="24"/>
        </w:rPr>
        <w:t xml:space="preserve">) de </w:t>
      </w:r>
      <w:proofErr w:type="spellStart"/>
      <w:r w:rsidRPr="00AD67BC">
        <w:rPr>
          <w:rFonts w:ascii="Verdana" w:eastAsia="Verdana" w:hAnsi="Verdana"/>
          <w:color w:val="auto"/>
          <w:sz w:val="24"/>
        </w:rPr>
        <w:t>Hisam</w:t>
      </w:r>
      <w:proofErr w:type="spellEnd"/>
      <w:r w:rsidRPr="00AD67BC">
        <w:rPr>
          <w:rFonts w:ascii="Verdana" w:eastAsia="Verdana" w:hAnsi="Verdana"/>
          <w:color w:val="auto"/>
          <w:sz w:val="24"/>
        </w:rPr>
        <w:t xml:space="preserve"> II. </w:t>
      </w:r>
      <w:proofErr w:type="spellStart"/>
      <w:r w:rsidRPr="00AD67BC">
        <w:rPr>
          <w:rFonts w:ascii="Verdana" w:eastAsia="Verdana" w:hAnsi="Verdana"/>
          <w:color w:val="auto"/>
          <w:sz w:val="24"/>
        </w:rPr>
        <w:t>Año</w:t>
      </w:r>
      <w:proofErr w:type="spellEnd"/>
      <w:r w:rsidRPr="00AD67BC">
        <w:rPr>
          <w:rFonts w:ascii="Verdana" w:eastAsia="Verdana" w:hAnsi="Verdana"/>
          <w:color w:val="auto"/>
          <w:sz w:val="24"/>
        </w:rPr>
        <w:t xml:space="preserve"> 976 d. C., en Al-</w:t>
      </w:r>
      <w:proofErr w:type="spellStart"/>
      <w:r w:rsidRPr="00AD67BC">
        <w:rPr>
          <w:rFonts w:ascii="Verdana" w:eastAsia="Verdana" w:hAnsi="Verdana"/>
          <w:color w:val="auto"/>
          <w:sz w:val="24"/>
        </w:rPr>
        <w:t>Qantara</w:t>
      </w:r>
      <w:proofErr w:type="spellEnd"/>
      <w:r w:rsidRPr="00AD67BC">
        <w:rPr>
          <w:rFonts w:ascii="Verdana" w:eastAsia="Verdana" w:hAnsi="Verdana"/>
          <w:color w:val="auto"/>
          <w:sz w:val="24"/>
        </w:rPr>
        <w:t xml:space="preserve">; Vol. I (1980), </w:t>
      </w:r>
      <w:proofErr w:type="spellStart"/>
      <w:r w:rsidRPr="00AD67BC">
        <w:rPr>
          <w:rFonts w:ascii="Verdana" w:eastAsia="Verdana" w:hAnsi="Verdana"/>
          <w:color w:val="auto"/>
          <w:sz w:val="24"/>
        </w:rPr>
        <w:t>págs</w:t>
      </w:r>
      <w:proofErr w:type="spellEnd"/>
      <w:r w:rsidRPr="00AD67BC">
        <w:rPr>
          <w:rFonts w:ascii="Verdana" w:eastAsia="Verdana" w:hAnsi="Verdana"/>
          <w:color w:val="auto"/>
          <w:sz w:val="24"/>
        </w:rPr>
        <w:t>. 79-114.</w:t>
      </w:r>
    </w:p>
    <w:p w14:paraId="019D755A"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bCs/>
          <w:color w:val="auto"/>
          <w:sz w:val="24"/>
        </w:rPr>
        <w:t>Bariani</w:t>
      </w:r>
      <w:proofErr w:type="spellEnd"/>
      <w:r w:rsidRPr="00AD67BC">
        <w:rPr>
          <w:rFonts w:ascii="Verdana" w:eastAsia="Verdana" w:hAnsi="Verdana"/>
          <w:bCs/>
          <w:color w:val="auto"/>
          <w:sz w:val="24"/>
        </w:rPr>
        <w:t>, Laura</w:t>
      </w:r>
      <w:r w:rsidRPr="00AD67BC">
        <w:rPr>
          <w:rFonts w:ascii="Verdana" w:eastAsia="Verdana" w:hAnsi="Verdana"/>
          <w:color w:val="auto"/>
          <w:sz w:val="24"/>
        </w:rPr>
        <w:t xml:space="preserve">. (2003) </w:t>
      </w:r>
      <w:proofErr w:type="spellStart"/>
      <w:r w:rsidRPr="00AD67BC">
        <w:rPr>
          <w:rFonts w:ascii="Verdana" w:eastAsia="Verdana" w:hAnsi="Verdana"/>
          <w:color w:val="auto"/>
          <w:sz w:val="24"/>
        </w:rPr>
        <w:t>Almanzor</w:t>
      </w:r>
      <w:proofErr w:type="spellEnd"/>
      <w:r w:rsidRPr="00AD67BC">
        <w:rPr>
          <w:rFonts w:ascii="Verdana" w:eastAsia="Verdana" w:hAnsi="Verdana"/>
          <w:color w:val="auto"/>
          <w:sz w:val="24"/>
        </w:rPr>
        <w:t>. San Sebastián, Nerea.</w:t>
      </w:r>
    </w:p>
    <w:p w14:paraId="10ABB419"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Verdana" w:hAnsi="Verdana"/>
          <w:bCs/>
          <w:color w:val="auto"/>
          <w:sz w:val="24"/>
        </w:rPr>
        <w:t>Ba</w:t>
      </w:r>
      <w:r w:rsidRPr="00AD67BC">
        <w:rPr>
          <w:rFonts w:ascii="Verdana" w:eastAsia="Verdana" w:hAnsi="Verdana"/>
          <w:color w:val="auto"/>
          <w:sz w:val="24"/>
        </w:rPr>
        <w:t xml:space="preserve">rceló, Miquel. (1997) El califa </w:t>
      </w:r>
      <w:proofErr w:type="spellStart"/>
      <w:r w:rsidRPr="00AD67BC">
        <w:rPr>
          <w:rFonts w:ascii="Verdana" w:eastAsia="Verdana" w:hAnsi="Verdana"/>
          <w:color w:val="auto"/>
          <w:sz w:val="24"/>
        </w:rPr>
        <w:t>patente</w:t>
      </w:r>
      <w:proofErr w:type="spellEnd"/>
      <w:r w:rsidRPr="00AD67BC">
        <w:rPr>
          <w:rFonts w:ascii="Verdana" w:eastAsia="Verdana" w:hAnsi="Verdana"/>
          <w:color w:val="auto"/>
          <w:sz w:val="24"/>
        </w:rPr>
        <w:t xml:space="preserve">: el </w:t>
      </w:r>
      <w:proofErr w:type="spellStart"/>
      <w:r w:rsidRPr="00AD67BC">
        <w:rPr>
          <w:rFonts w:ascii="Verdana" w:eastAsia="Verdana" w:hAnsi="Verdana"/>
          <w:color w:val="auto"/>
          <w:sz w:val="24"/>
        </w:rPr>
        <w:t>ceremonial</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omeya</w:t>
      </w:r>
      <w:proofErr w:type="spellEnd"/>
      <w:r w:rsidRPr="00AD67BC">
        <w:rPr>
          <w:rFonts w:ascii="Verdana" w:eastAsia="Verdana" w:hAnsi="Verdana"/>
          <w:color w:val="auto"/>
          <w:sz w:val="24"/>
        </w:rPr>
        <w:t xml:space="preserve"> de Córdoba o la </w:t>
      </w:r>
      <w:proofErr w:type="spellStart"/>
      <w:r w:rsidRPr="00AD67BC">
        <w:rPr>
          <w:rFonts w:ascii="Verdana" w:eastAsia="Verdana" w:hAnsi="Verdana"/>
          <w:color w:val="auto"/>
          <w:sz w:val="24"/>
        </w:rPr>
        <w:t>escenificación</w:t>
      </w:r>
      <w:proofErr w:type="spellEnd"/>
      <w:r w:rsidRPr="00AD67BC">
        <w:rPr>
          <w:rFonts w:ascii="Verdana" w:eastAsia="Verdana" w:hAnsi="Verdana"/>
          <w:color w:val="auto"/>
          <w:sz w:val="24"/>
        </w:rPr>
        <w:t xml:space="preserve"> del poder, en El sol que </w:t>
      </w:r>
      <w:proofErr w:type="spellStart"/>
      <w:r w:rsidRPr="00AD67BC">
        <w:rPr>
          <w:rFonts w:ascii="Verdana" w:eastAsia="Verdana" w:hAnsi="Verdana"/>
          <w:color w:val="auto"/>
          <w:sz w:val="24"/>
        </w:rPr>
        <w:t>salió</w:t>
      </w:r>
      <w:proofErr w:type="spellEnd"/>
      <w:r w:rsidRPr="00AD67BC">
        <w:rPr>
          <w:rFonts w:ascii="Verdana" w:eastAsia="Verdana" w:hAnsi="Verdana"/>
          <w:color w:val="auto"/>
          <w:sz w:val="24"/>
        </w:rPr>
        <w:t xml:space="preserve"> por Occidente. </w:t>
      </w:r>
      <w:proofErr w:type="spellStart"/>
      <w:r w:rsidRPr="00AD67BC">
        <w:rPr>
          <w:rFonts w:ascii="Verdana" w:eastAsia="Verdana" w:hAnsi="Verdana"/>
          <w:color w:val="auto"/>
          <w:sz w:val="24"/>
        </w:rPr>
        <w:t>Estudios</w:t>
      </w:r>
      <w:proofErr w:type="spellEnd"/>
      <w:r w:rsidRPr="00AD67BC">
        <w:rPr>
          <w:rFonts w:ascii="Verdana" w:eastAsia="Verdana" w:hAnsi="Verdana"/>
          <w:color w:val="auto"/>
          <w:sz w:val="24"/>
        </w:rPr>
        <w:t xml:space="preserve"> sobre el </w:t>
      </w:r>
      <w:proofErr w:type="spellStart"/>
      <w:r w:rsidRPr="00AD67BC">
        <w:rPr>
          <w:rFonts w:ascii="Verdana" w:eastAsia="Verdana" w:hAnsi="Verdana"/>
          <w:color w:val="auto"/>
          <w:sz w:val="24"/>
        </w:rPr>
        <w:t>estado</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Omeya</w:t>
      </w:r>
      <w:proofErr w:type="spellEnd"/>
      <w:r w:rsidRPr="00AD67BC">
        <w:rPr>
          <w:rFonts w:ascii="Verdana" w:eastAsia="Verdana" w:hAnsi="Verdana"/>
          <w:color w:val="auto"/>
          <w:sz w:val="24"/>
        </w:rPr>
        <w:t xml:space="preserve"> en al-</w:t>
      </w:r>
      <w:proofErr w:type="spellStart"/>
      <w:r w:rsidRPr="00AD67BC">
        <w:rPr>
          <w:rFonts w:ascii="Verdana" w:eastAsia="Verdana" w:hAnsi="Verdana"/>
          <w:color w:val="auto"/>
          <w:sz w:val="24"/>
        </w:rPr>
        <w:t>Ándalus</w:t>
      </w:r>
      <w:proofErr w:type="spellEnd"/>
      <w:r w:rsidRPr="00AD67BC">
        <w:rPr>
          <w:rFonts w:ascii="Verdana" w:eastAsia="Verdana" w:hAnsi="Verdana"/>
          <w:color w:val="auto"/>
          <w:sz w:val="24"/>
        </w:rPr>
        <w:t xml:space="preserve">, Jaén, </w:t>
      </w:r>
      <w:proofErr w:type="spellStart"/>
      <w:r w:rsidRPr="00AD67BC">
        <w:rPr>
          <w:rFonts w:ascii="Verdana" w:eastAsia="Verdana" w:hAnsi="Verdana"/>
          <w:color w:val="auto"/>
          <w:sz w:val="24"/>
        </w:rPr>
        <w:t>Universidad</w:t>
      </w:r>
      <w:proofErr w:type="spellEnd"/>
      <w:r w:rsidRPr="00AD67BC">
        <w:rPr>
          <w:rFonts w:ascii="Verdana" w:eastAsia="Verdana" w:hAnsi="Verdana"/>
          <w:color w:val="auto"/>
          <w:sz w:val="24"/>
        </w:rPr>
        <w:t xml:space="preserve">, 1997, </w:t>
      </w:r>
      <w:proofErr w:type="spellStart"/>
      <w:r w:rsidRPr="00AD67BC">
        <w:rPr>
          <w:rFonts w:ascii="Verdana" w:eastAsia="Verdana" w:hAnsi="Verdana"/>
          <w:color w:val="auto"/>
          <w:sz w:val="24"/>
        </w:rPr>
        <w:t>págs</w:t>
      </w:r>
      <w:proofErr w:type="spellEnd"/>
      <w:r w:rsidRPr="00AD67BC">
        <w:rPr>
          <w:rFonts w:ascii="Verdana" w:eastAsia="Verdana" w:hAnsi="Verdana"/>
          <w:color w:val="auto"/>
          <w:sz w:val="24"/>
        </w:rPr>
        <w:t>. 137-162.</w:t>
      </w:r>
    </w:p>
    <w:p w14:paraId="2628D19E"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bCs/>
          <w:color w:val="auto"/>
          <w:sz w:val="24"/>
        </w:rPr>
        <w:t>Catlos</w:t>
      </w:r>
      <w:proofErr w:type="spellEnd"/>
      <w:r w:rsidRPr="00AD67BC">
        <w:rPr>
          <w:rFonts w:ascii="Verdana" w:eastAsia="Verdana" w:hAnsi="Verdana"/>
          <w:color w:val="auto"/>
          <w:sz w:val="24"/>
        </w:rPr>
        <w:t xml:space="preserve">, Brian T. (2019) </w:t>
      </w:r>
      <w:proofErr w:type="spellStart"/>
      <w:r w:rsidRPr="00AD67BC">
        <w:rPr>
          <w:rFonts w:ascii="Verdana" w:eastAsia="Verdana" w:hAnsi="Verdana"/>
          <w:color w:val="auto"/>
          <w:sz w:val="24"/>
        </w:rPr>
        <w:t>Reinos</w:t>
      </w:r>
      <w:proofErr w:type="spellEnd"/>
      <w:r w:rsidRPr="00AD67BC">
        <w:rPr>
          <w:rFonts w:ascii="Verdana" w:eastAsia="Verdana" w:hAnsi="Verdana"/>
          <w:color w:val="auto"/>
          <w:sz w:val="24"/>
        </w:rPr>
        <w:t xml:space="preserve"> de fe. Una </w:t>
      </w:r>
      <w:proofErr w:type="spellStart"/>
      <w:r w:rsidRPr="00AD67BC">
        <w:rPr>
          <w:rFonts w:ascii="Verdana" w:eastAsia="Verdana" w:hAnsi="Verdana"/>
          <w:color w:val="auto"/>
          <w:sz w:val="24"/>
        </w:rPr>
        <w:t>nueva</w:t>
      </w:r>
      <w:proofErr w:type="spellEnd"/>
      <w:r w:rsidRPr="00AD67BC">
        <w:rPr>
          <w:rFonts w:ascii="Verdana" w:eastAsia="Verdana" w:hAnsi="Verdana"/>
          <w:color w:val="auto"/>
          <w:sz w:val="24"/>
        </w:rPr>
        <w:t xml:space="preserve"> historia de la España musulmana. Barcelona, Ediciones de </w:t>
      </w:r>
      <w:proofErr w:type="spellStart"/>
      <w:r w:rsidRPr="00AD67BC">
        <w:rPr>
          <w:rFonts w:ascii="Verdana" w:eastAsia="Verdana" w:hAnsi="Verdana"/>
          <w:color w:val="auto"/>
          <w:sz w:val="24"/>
        </w:rPr>
        <w:t>Pasado</w:t>
      </w:r>
      <w:proofErr w:type="spellEnd"/>
      <w:r w:rsidRPr="00AD67BC">
        <w:rPr>
          <w:rFonts w:ascii="Verdana" w:eastAsia="Verdana" w:hAnsi="Verdana"/>
          <w:color w:val="auto"/>
          <w:sz w:val="24"/>
        </w:rPr>
        <w:t xml:space="preserve"> y </w:t>
      </w:r>
      <w:proofErr w:type="spellStart"/>
      <w:r w:rsidRPr="00AD67BC">
        <w:rPr>
          <w:rFonts w:ascii="Verdana" w:eastAsia="Verdana" w:hAnsi="Verdana"/>
          <w:color w:val="auto"/>
          <w:sz w:val="24"/>
        </w:rPr>
        <w:t>Presente</w:t>
      </w:r>
      <w:proofErr w:type="spellEnd"/>
      <w:r w:rsidRPr="00AD67BC">
        <w:rPr>
          <w:rFonts w:ascii="Verdana" w:eastAsia="Verdana" w:hAnsi="Verdana"/>
          <w:color w:val="auto"/>
          <w:sz w:val="24"/>
        </w:rPr>
        <w:t>.</w:t>
      </w:r>
    </w:p>
    <w:p w14:paraId="06FE51A9" w14:textId="77777777" w:rsidR="005F1DBB" w:rsidRPr="00AD67BC" w:rsidRDefault="004C4713" w:rsidP="00AD67BC">
      <w:pPr>
        <w:pStyle w:val="Ttulo1"/>
        <w:numPr>
          <w:ilvl w:val="0"/>
          <w:numId w:val="9"/>
        </w:numPr>
        <w:spacing w:before="0" w:line="240" w:lineRule="auto"/>
        <w:ind w:left="714" w:hanging="357"/>
        <w:rPr>
          <w:rFonts w:ascii="Verdana" w:hAnsi="Verdana"/>
          <w:color w:val="auto"/>
          <w:sz w:val="24"/>
        </w:rPr>
      </w:pPr>
      <w:proofErr w:type="spellStart"/>
      <w:r w:rsidRPr="00AD67BC">
        <w:rPr>
          <w:rFonts w:ascii="Verdana" w:eastAsia="Times New Roman" w:hAnsi="Verdana" w:cs="Times New Roman"/>
          <w:color w:val="auto"/>
          <w:sz w:val="24"/>
        </w:rPr>
        <w:t>Ezquerro</w:t>
      </w:r>
      <w:proofErr w:type="spellEnd"/>
      <w:r w:rsidRPr="00AD67BC">
        <w:rPr>
          <w:rFonts w:ascii="Verdana" w:eastAsia="Times New Roman" w:hAnsi="Verdana" w:cs="Times New Roman"/>
          <w:color w:val="auto"/>
          <w:sz w:val="24"/>
        </w:rPr>
        <w:t xml:space="preserve"> </w:t>
      </w:r>
      <w:proofErr w:type="spellStart"/>
      <w:r w:rsidRPr="00AD67BC">
        <w:rPr>
          <w:rFonts w:ascii="Verdana" w:eastAsia="Times New Roman" w:hAnsi="Verdana" w:cs="Times New Roman"/>
          <w:color w:val="auto"/>
          <w:sz w:val="24"/>
        </w:rPr>
        <w:t>Herce</w:t>
      </w:r>
      <w:proofErr w:type="spellEnd"/>
      <w:r w:rsidRPr="00AD67BC">
        <w:rPr>
          <w:rFonts w:ascii="Verdana" w:eastAsia="Times New Roman" w:hAnsi="Verdana" w:cs="Times New Roman"/>
          <w:color w:val="auto"/>
          <w:sz w:val="24"/>
        </w:rPr>
        <w:t xml:space="preserve">, Laura. (2019) </w:t>
      </w:r>
      <w:hyperlink r:id="rId30" w:history="1">
        <w:proofErr w:type="spellStart"/>
        <w:r w:rsidRPr="00AD67BC">
          <w:rPr>
            <w:rFonts w:ascii="Verdana" w:hAnsi="Verdana"/>
            <w:color w:val="auto"/>
            <w:sz w:val="24"/>
          </w:rPr>
          <w:t>Abderramán</w:t>
        </w:r>
        <w:proofErr w:type="spellEnd"/>
        <w:r w:rsidRPr="00AD67BC">
          <w:rPr>
            <w:rFonts w:ascii="Verdana" w:hAnsi="Verdana"/>
            <w:color w:val="auto"/>
            <w:sz w:val="24"/>
          </w:rPr>
          <w:t xml:space="preserve"> III: </w:t>
        </w:r>
        <w:proofErr w:type="spellStart"/>
        <w:r w:rsidRPr="00AD67BC">
          <w:rPr>
            <w:rFonts w:ascii="Verdana" w:hAnsi="Verdana"/>
            <w:color w:val="auto"/>
            <w:sz w:val="24"/>
          </w:rPr>
          <w:t>Construcción</w:t>
        </w:r>
        <w:proofErr w:type="spellEnd"/>
        <w:r w:rsidRPr="00AD67BC">
          <w:rPr>
            <w:rFonts w:ascii="Verdana" w:hAnsi="Verdana"/>
            <w:color w:val="auto"/>
            <w:sz w:val="24"/>
          </w:rPr>
          <w:t xml:space="preserve"> y </w:t>
        </w:r>
        <w:proofErr w:type="spellStart"/>
        <w:r w:rsidRPr="00AD67BC">
          <w:rPr>
            <w:rFonts w:ascii="Verdana" w:hAnsi="Verdana"/>
            <w:color w:val="auto"/>
            <w:sz w:val="24"/>
          </w:rPr>
          <w:t>consolidación</w:t>
        </w:r>
        <w:proofErr w:type="spellEnd"/>
        <w:r w:rsidRPr="00AD67BC">
          <w:rPr>
            <w:rFonts w:ascii="Verdana" w:hAnsi="Verdana"/>
            <w:color w:val="auto"/>
            <w:sz w:val="24"/>
          </w:rPr>
          <w:t xml:space="preserve"> del poder en el </w:t>
        </w:r>
        <w:proofErr w:type="spellStart"/>
        <w:r w:rsidRPr="00AD67BC">
          <w:rPr>
            <w:rFonts w:ascii="Verdana" w:hAnsi="Verdana"/>
            <w:color w:val="auto"/>
            <w:sz w:val="24"/>
          </w:rPr>
          <w:t>Califato</w:t>
        </w:r>
        <w:proofErr w:type="spellEnd"/>
        <w:r w:rsidRPr="00AD67BC">
          <w:rPr>
            <w:rFonts w:ascii="Verdana" w:hAnsi="Verdana"/>
            <w:color w:val="auto"/>
            <w:sz w:val="24"/>
          </w:rPr>
          <w:t xml:space="preserve"> </w:t>
        </w:r>
        <w:proofErr w:type="spellStart"/>
        <w:r w:rsidRPr="00AD67BC">
          <w:rPr>
            <w:rFonts w:ascii="Verdana" w:hAnsi="Verdana"/>
            <w:color w:val="auto"/>
            <w:sz w:val="24"/>
          </w:rPr>
          <w:t>Omeya</w:t>
        </w:r>
        <w:proofErr w:type="spellEnd"/>
        <w:r w:rsidRPr="00AD67BC">
          <w:rPr>
            <w:rFonts w:ascii="Verdana" w:hAnsi="Verdana"/>
            <w:color w:val="auto"/>
            <w:sz w:val="24"/>
          </w:rPr>
          <w:t xml:space="preserve"> de Córdoba.</w:t>
        </w:r>
      </w:hyperlink>
    </w:p>
    <w:p w14:paraId="658F8584" w14:textId="77777777" w:rsidR="005F1DBB" w:rsidRPr="00AD67BC" w:rsidRDefault="00F2205C" w:rsidP="00AD67BC">
      <w:pPr>
        <w:pStyle w:val="Ttulo1"/>
        <w:numPr>
          <w:ilvl w:val="0"/>
          <w:numId w:val="9"/>
        </w:numPr>
        <w:spacing w:before="0" w:line="240" w:lineRule="auto"/>
        <w:ind w:left="714" w:hanging="357"/>
        <w:rPr>
          <w:rFonts w:ascii="Verdana" w:hAnsi="Verdana"/>
          <w:color w:val="auto"/>
          <w:sz w:val="24"/>
        </w:rPr>
      </w:pPr>
      <w:hyperlink r:id="rId31" w:history="1">
        <w:r w:rsidR="004C4713" w:rsidRPr="00AD67BC">
          <w:rPr>
            <w:rFonts w:ascii="Verdana" w:hAnsi="Verdana"/>
            <w:color w:val="auto"/>
            <w:sz w:val="24"/>
          </w:rPr>
          <w:t>https://zaguan.unizar.es/record/85162/files/</w:t>
        </w:r>
      </w:hyperlink>
      <w:r w:rsidR="004C4713" w:rsidRPr="00AD67BC">
        <w:rPr>
          <w:rFonts w:ascii="Verdana" w:eastAsia="Times New Roman" w:hAnsi="Verdana" w:cs="Times New Roman"/>
          <w:color w:val="auto"/>
          <w:sz w:val="24"/>
        </w:rPr>
        <w:t xml:space="preserve"> Z-TFG-2019-3107.pdf</w:t>
      </w:r>
    </w:p>
    <w:p w14:paraId="4E01F53A"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Verdana" w:hAnsi="Verdana"/>
          <w:bCs/>
          <w:color w:val="auto"/>
          <w:sz w:val="24"/>
        </w:rPr>
        <w:t xml:space="preserve">García </w:t>
      </w:r>
      <w:proofErr w:type="spellStart"/>
      <w:r w:rsidRPr="00AD67BC">
        <w:rPr>
          <w:rFonts w:ascii="Verdana" w:eastAsia="Verdana" w:hAnsi="Verdana"/>
          <w:bCs/>
          <w:color w:val="auto"/>
          <w:sz w:val="24"/>
        </w:rPr>
        <w:t>Sanjuán</w:t>
      </w:r>
      <w:proofErr w:type="spellEnd"/>
      <w:r w:rsidRPr="00AD67BC">
        <w:rPr>
          <w:rFonts w:ascii="Verdana" w:eastAsia="Verdana" w:hAnsi="Verdana"/>
          <w:color w:val="auto"/>
          <w:sz w:val="24"/>
        </w:rPr>
        <w:t xml:space="preserve">, Alejandro. </w:t>
      </w:r>
      <w:proofErr w:type="spellStart"/>
      <w:r w:rsidRPr="00AD67BC">
        <w:rPr>
          <w:rFonts w:ascii="Verdana" w:eastAsia="Verdana" w:hAnsi="Verdana"/>
          <w:color w:val="auto"/>
          <w:sz w:val="24"/>
        </w:rPr>
        <w:t>Legalidad</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islámica</w:t>
      </w:r>
      <w:proofErr w:type="spellEnd"/>
      <w:r w:rsidRPr="00AD67BC">
        <w:rPr>
          <w:rFonts w:ascii="Verdana" w:eastAsia="Verdana" w:hAnsi="Verdana"/>
          <w:color w:val="auto"/>
          <w:sz w:val="24"/>
        </w:rPr>
        <w:t xml:space="preserve"> y </w:t>
      </w:r>
      <w:proofErr w:type="spellStart"/>
      <w:r w:rsidRPr="00AD67BC">
        <w:rPr>
          <w:rFonts w:ascii="Verdana" w:eastAsia="Verdana" w:hAnsi="Verdana"/>
          <w:color w:val="auto"/>
          <w:sz w:val="24"/>
        </w:rPr>
        <w:t>legitimidad</w:t>
      </w:r>
      <w:proofErr w:type="spellEnd"/>
      <w:r w:rsidRPr="00AD67BC">
        <w:rPr>
          <w:rFonts w:ascii="Verdana" w:eastAsia="Verdana" w:hAnsi="Verdana"/>
          <w:color w:val="auto"/>
          <w:sz w:val="24"/>
        </w:rPr>
        <w:t xml:space="preserve"> política en el </w:t>
      </w:r>
      <w:proofErr w:type="spellStart"/>
      <w:r w:rsidRPr="00AD67BC">
        <w:rPr>
          <w:rFonts w:ascii="Verdana" w:eastAsia="Verdana" w:hAnsi="Verdana"/>
          <w:color w:val="auto"/>
          <w:sz w:val="24"/>
        </w:rPr>
        <w:t>califato</w:t>
      </w:r>
      <w:proofErr w:type="spellEnd"/>
      <w:r w:rsidRPr="00AD67BC">
        <w:rPr>
          <w:rFonts w:ascii="Verdana" w:eastAsia="Verdana" w:hAnsi="Verdana"/>
          <w:color w:val="auto"/>
          <w:sz w:val="24"/>
        </w:rPr>
        <w:t xml:space="preserve"> de Córdoba: la </w:t>
      </w:r>
      <w:proofErr w:type="spellStart"/>
      <w:r w:rsidRPr="00AD67BC">
        <w:rPr>
          <w:rFonts w:ascii="Verdana" w:eastAsia="Verdana" w:hAnsi="Verdana"/>
          <w:color w:val="auto"/>
          <w:sz w:val="24"/>
        </w:rPr>
        <w:t>proclamación</w:t>
      </w:r>
      <w:proofErr w:type="spellEnd"/>
      <w:r w:rsidRPr="00AD67BC">
        <w:rPr>
          <w:rFonts w:ascii="Verdana" w:eastAsia="Verdana" w:hAnsi="Verdana"/>
          <w:color w:val="auto"/>
          <w:sz w:val="24"/>
        </w:rPr>
        <w:t xml:space="preserve"> de </w:t>
      </w:r>
      <w:proofErr w:type="spellStart"/>
      <w:r w:rsidRPr="00AD67BC">
        <w:rPr>
          <w:rFonts w:ascii="Verdana" w:eastAsia="Verdana" w:hAnsi="Verdana"/>
          <w:color w:val="auto"/>
          <w:sz w:val="24"/>
        </w:rPr>
        <w:t>Hixam</w:t>
      </w:r>
      <w:proofErr w:type="spellEnd"/>
      <w:r w:rsidRPr="00AD67BC">
        <w:rPr>
          <w:rFonts w:ascii="Verdana" w:eastAsia="Verdana" w:hAnsi="Verdana"/>
          <w:color w:val="auto"/>
          <w:sz w:val="24"/>
        </w:rPr>
        <w:t xml:space="preserve"> II. Al-</w:t>
      </w:r>
      <w:proofErr w:type="spellStart"/>
      <w:r w:rsidRPr="00AD67BC">
        <w:rPr>
          <w:rFonts w:ascii="Verdana" w:eastAsia="Verdana" w:hAnsi="Verdana"/>
          <w:color w:val="auto"/>
          <w:sz w:val="24"/>
        </w:rPr>
        <w:t>Qantara</w:t>
      </w:r>
      <w:proofErr w:type="spellEnd"/>
      <w:r w:rsidRPr="00AD67BC">
        <w:rPr>
          <w:rFonts w:ascii="Verdana" w:eastAsia="Verdana" w:hAnsi="Verdana"/>
          <w:color w:val="auto"/>
          <w:sz w:val="24"/>
        </w:rPr>
        <w:t xml:space="preserve">: Revista de </w:t>
      </w:r>
      <w:proofErr w:type="spellStart"/>
      <w:r w:rsidRPr="00AD67BC">
        <w:rPr>
          <w:rFonts w:ascii="Verdana" w:eastAsia="Verdana" w:hAnsi="Verdana"/>
          <w:color w:val="auto"/>
          <w:sz w:val="24"/>
        </w:rPr>
        <w:t>estudios</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árabes</w:t>
      </w:r>
      <w:proofErr w:type="spellEnd"/>
      <w:r w:rsidRPr="00AD67BC">
        <w:rPr>
          <w:rFonts w:ascii="Verdana" w:eastAsia="Verdana" w:hAnsi="Verdana"/>
          <w:color w:val="auto"/>
          <w:sz w:val="24"/>
        </w:rPr>
        <w:t xml:space="preserve">, Vol. 29, Fasc. 1, 2008, </w:t>
      </w:r>
      <w:proofErr w:type="spellStart"/>
      <w:r w:rsidRPr="00AD67BC">
        <w:rPr>
          <w:rFonts w:ascii="Verdana" w:eastAsia="Verdana" w:hAnsi="Verdana"/>
          <w:color w:val="auto"/>
          <w:sz w:val="24"/>
        </w:rPr>
        <w:t>págs</w:t>
      </w:r>
      <w:proofErr w:type="spellEnd"/>
      <w:r w:rsidRPr="00AD67BC">
        <w:rPr>
          <w:rFonts w:ascii="Verdana" w:eastAsia="Verdana" w:hAnsi="Verdana"/>
          <w:color w:val="auto"/>
          <w:sz w:val="24"/>
        </w:rPr>
        <w:t>. 45-77.</w:t>
      </w:r>
    </w:p>
    <w:p w14:paraId="3C29932E"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Verdana" w:hAnsi="Verdana"/>
          <w:bCs/>
          <w:color w:val="auto"/>
          <w:sz w:val="24"/>
        </w:rPr>
        <w:t>Gómez García,</w:t>
      </w:r>
      <w:r w:rsidRPr="00AD67BC">
        <w:rPr>
          <w:rFonts w:ascii="Verdana" w:eastAsia="Verdana" w:hAnsi="Verdana"/>
          <w:color w:val="auto"/>
          <w:sz w:val="24"/>
        </w:rPr>
        <w:t xml:space="preserve"> </w:t>
      </w:r>
      <w:proofErr w:type="spellStart"/>
      <w:r w:rsidRPr="00AD67BC">
        <w:rPr>
          <w:rFonts w:ascii="Verdana" w:eastAsia="Verdana" w:hAnsi="Verdana"/>
          <w:color w:val="auto"/>
          <w:sz w:val="24"/>
        </w:rPr>
        <w:t>Luz</w:t>
      </w:r>
      <w:proofErr w:type="spellEnd"/>
      <w:r w:rsidRPr="00AD67BC">
        <w:rPr>
          <w:rFonts w:ascii="Verdana" w:eastAsia="Verdana" w:hAnsi="Verdana"/>
          <w:color w:val="auto"/>
          <w:sz w:val="24"/>
        </w:rPr>
        <w:t xml:space="preserve">. (2019) </w:t>
      </w:r>
      <w:proofErr w:type="spellStart"/>
      <w:r w:rsidRPr="00AD67BC">
        <w:rPr>
          <w:rFonts w:ascii="Verdana" w:eastAsia="Verdana" w:hAnsi="Verdana"/>
          <w:color w:val="auto"/>
          <w:sz w:val="24"/>
        </w:rPr>
        <w:t>Diccionario</w:t>
      </w:r>
      <w:proofErr w:type="spellEnd"/>
      <w:r w:rsidRPr="00AD67BC">
        <w:rPr>
          <w:rFonts w:ascii="Verdana" w:eastAsia="Verdana" w:hAnsi="Verdana"/>
          <w:color w:val="auto"/>
          <w:sz w:val="24"/>
        </w:rPr>
        <w:t xml:space="preserve"> de islam e </w:t>
      </w:r>
      <w:proofErr w:type="spellStart"/>
      <w:r w:rsidRPr="00AD67BC">
        <w:rPr>
          <w:rFonts w:ascii="Verdana" w:eastAsia="Verdana" w:hAnsi="Verdana"/>
          <w:color w:val="auto"/>
          <w:sz w:val="24"/>
        </w:rPr>
        <w:t>islamismo</w:t>
      </w:r>
      <w:proofErr w:type="spellEnd"/>
      <w:r w:rsidRPr="00AD67BC">
        <w:rPr>
          <w:rFonts w:ascii="Verdana" w:eastAsia="Verdana" w:hAnsi="Verdana"/>
          <w:color w:val="auto"/>
          <w:sz w:val="24"/>
        </w:rPr>
        <w:t xml:space="preserve">. Madrid, Ed. </w:t>
      </w:r>
      <w:proofErr w:type="spellStart"/>
      <w:r w:rsidRPr="00AD67BC">
        <w:rPr>
          <w:rFonts w:ascii="Verdana" w:eastAsia="Verdana" w:hAnsi="Verdana"/>
          <w:color w:val="auto"/>
          <w:sz w:val="24"/>
        </w:rPr>
        <w:t>Trotta</w:t>
      </w:r>
      <w:proofErr w:type="spellEnd"/>
    </w:p>
    <w:p w14:paraId="22000EC6"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bCs/>
          <w:color w:val="auto"/>
          <w:sz w:val="24"/>
        </w:rPr>
        <w:t>Guichard</w:t>
      </w:r>
      <w:proofErr w:type="spellEnd"/>
      <w:r w:rsidRPr="00AD67BC">
        <w:rPr>
          <w:rFonts w:ascii="Verdana" w:eastAsia="Verdana" w:hAnsi="Verdana"/>
          <w:bCs/>
          <w:color w:val="auto"/>
          <w:sz w:val="24"/>
        </w:rPr>
        <w:t>, Pierre.</w:t>
      </w:r>
      <w:r w:rsidRPr="00AD67BC">
        <w:rPr>
          <w:rFonts w:ascii="Verdana" w:eastAsia="Verdana" w:hAnsi="Verdana"/>
          <w:color w:val="auto"/>
          <w:sz w:val="24"/>
        </w:rPr>
        <w:t xml:space="preserve"> (1995) La España musulmana. Al-</w:t>
      </w:r>
      <w:proofErr w:type="spellStart"/>
      <w:r w:rsidRPr="00AD67BC">
        <w:rPr>
          <w:rFonts w:ascii="Verdana" w:eastAsia="Verdana" w:hAnsi="Verdana"/>
          <w:color w:val="auto"/>
          <w:sz w:val="24"/>
        </w:rPr>
        <w:t>Ándalus</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omeya</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siglos</w:t>
      </w:r>
      <w:proofErr w:type="spellEnd"/>
      <w:r w:rsidRPr="00AD67BC">
        <w:rPr>
          <w:rFonts w:ascii="Verdana" w:eastAsia="Verdana" w:hAnsi="Verdana"/>
          <w:color w:val="auto"/>
          <w:sz w:val="24"/>
        </w:rPr>
        <w:t xml:space="preserve"> VIII-X), Madrid, Ed. Historia 16.</w:t>
      </w:r>
    </w:p>
    <w:p w14:paraId="77438B35"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bCs/>
          <w:color w:val="auto"/>
          <w:sz w:val="24"/>
        </w:rPr>
        <w:t>Ib</w:t>
      </w:r>
      <w:r w:rsidRPr="00AD67BC">
        <w:rPr>
          <w:rFonts w:ascii="Verdana" w:eastAsia="Verdana" w:hAnsi="Verdana"/>
          <w:color w:val="auto"/>
          <w:sz w:val="24"/>
        </w:rPr>
        <w:t>n</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Idarí</w:t>
      </w:r>
      <w:proofErr w:type="spellEnd"/>
      <w:r w:rsidRPr="00AD67BC">
        <w:rPr>
          <w:rFonts w:ascii="Verdana" w:eastAsia="Verdana" w:hAnsi="Verdana"/>
          <w:color w:val="auto"/>
          <w:sz w:val="24"/>
        </w:rPr>
        <w:t xml:space="preserve"> al-</w:t>
      </w:r>
      <w:proofErr w:type="spellStart"/>
      <w:r w:rsidRPr="00AD67BC">
        <w:rPr>
          <w:rFonts w:ascii="Verdana" w:eastAsia="Verdana" w:hAnsi="Verdana"/>
          <w:color w:val="auto"/>
          <w:sz w:val="24"/>
        </w:rPr>
        <w:t>Marrakusi</w:t>
      </w:r>
      <w:proofErr w:type="spellEnd"/>
      <w:r w:rsidRPr="00AD67BC">
        <w:rPr>
          <w:rFonts w:ascii="Verdana" w:eastAsia="Verdana" w:hAnsi="Verdana"/>
          <w:color w:val="auto"/>
          <w:sz w:val="24"/>
        </w:rPr>
        <w:t xml:space="preserve">. (1993) La </w:t>
      </w:r>
      <w:proofErr w:type="spellStart"/>
      <w:r w:rsidRPr="00AD67BC">
        <w:rPr>
          <w:rFonts w:ascii="Verdana" w:eastAsia="Verdana" w:hAnsi="Verdana"/>
          <w:color w:val="auto"/>
          <w:sz w:val="24"/>
        </w:rPr>
        <w:t>caída</w:t>
      </w:r>
      <w:proofErr w:type="spellEnd"/>
      <w:r w:rsidRPr="00AD67BC">
        <w:rPr>
          <w:rFonts w:ascii="Verdana" w:eastAsia="Verdana" w:hAnsi="Verdana"/>
          <w:color w:val="auto"/>
          <w:sz w:val="24"/>
        </w:rPr>
        <w:t xml:space="preserve"> del </w:t>
      </w:r>
      <w:proofErr w:type="spellStart"/>
      <w:r w:rsidRPr="00AD67BC">
        <w:rPr>
          <w:rFonts w:ascii="Verdana" w:eastAsia="Verdana" w:hAnsi="Verdana"/>
          <w:color w:val="auto"/>
          <w:sz w:val="24"/>
        </w:rPr>
        <w:t>califato</w:t>
      </w:r>
      <w:proofErr w:type="spellEnd"/>
      <w:r w:rsidRPr="00AD67BC">
        <w:rPr>
          <w:rFonts w:ascii="Verdana" w:eastAsia="Verdana" w:hAnsi="Verdana"/>
          <w:color w:val="auto"/>
          <w:sz w:val="24"/>
        </w:rPr>
        <w:t xml:space="preserve"> de Córdoba y los </w:t>
      </w:r>
      <w:proofErr w:type="spellStart"/>
      <w:r w:rsidRPr="00AD67BC">
        <w:rPr>
          <w:rFonts w:ascii="Verdana" w:eastAsia="Verdana" w:hAnsi="Verdana"/>
          <w:color w:val="auto"/>
          <w:sz w:val="24"/>
        </w:rPr>
        <w:t>reyes</w:t>
      </w:r>
      <w:proofErr w:type="spellEnd"/>
      <w:r w:rsidRPr="00AD67BC">
        <w:rPr>
          <w:rFonts w:ascii="Verdana" w:eastAsia="Verdana" w:hAnsi="Verdana"/>
          <w:color w:val="auto"/>
          <w:sz w:val="24"/>
        </w:rPr>
        <w:t xml:space="preserve"> de </w:t>
      </w:r>
      <w:proofErr w:type="spellStart"/>
      <w:r w:rsidRPr="00AD67BC">
        <w:rPr>
          <w:rFonts w:ascii="Verdana" w:eastAsia="Verdana" w:hAnsi="Verdana"/>
          <w:color w:val="auto"/>
          <w:sz w:val="24"/>
        </w:rPr>
        <w:t>taifas</w:t>
      </w:r>
      <w:proofErr w:type="spellEnd"/>
      <w:r w:rsidRPr="00AD67BC">
        <w:rPr>
          <w:rFonts w:ascii="Verdana" w:eastAsia="Verdana" w:hAnsi="Verdana"/>
          <w:color w:val="auto"/>
          <w:sz w:val="24"/>
        </w:rPr>
        <w:t xml:space="preserve"> (al-</w:t>
      </w:r>
      <w:proofErr w:type="spellStart"/>
      <w:r w:rsidRPr="00AD67BC">
        <w:rPr>
          <w:rFonts w:ascii="Verdana" w:eastAsia="Verdana" w:hAnsi="Verdana"/>
          <w:color w:val="auto"/>
          <w:sz w:val="24"/>
        </w:rPr>
        <w:t>Bayan</w:t>
      </w:r>
      <w:proofErr w:type="spellEnd"/>
      <w:r w:rsidRPr="00AD67BC">
        <w:rPr>
          <w:rFonts w:ascii="Verdana" w:eastAsia="Verdana" w:hAnsi="Verdana"/>
          <w:color w:val="auto"/>
          <w:sz w:val="24"/>
        </w:rPr>
        <w:t xml:space="preserve"> al-</w:t>
      </w:r>
      <w:proofErr w:type="spellStart"/>
      <w:r w:rsidRPr="00AD67BC">
        <w:rPr>
          <w:rFonts w:ascii="Verdana" w:eastAsia="Verdana" w:hAnsi="Verdana"/>
          <w:color w:val="auto"/>
          <w:sz w:val="24"/>
        </w:rPr>
        <w:t>Mugrib</w:t>
      </w:r>
      <w:proofErr w:type="spellEnd"/>
      <w:r w:rsidRPr="00AD67BC">
        <w:rPr>
          <w:rFonts w:ascii="Verdana" w:eastAsia="Verdana" w:hAnsi="Verdana"/>
          <w:color w:val="auto"/>
          <w:sz w:val="24"/>
        </w:rPr>
        <w:t xml:space="preserve">). Estudio, </w:t>
      </w:r>
      <w:proofErr w:type="spellStart"/>
      <w:r w:rsidRPr="00AD67BC">
        <w:rPr>
          <w:rFonts w:ascii="Verdana" w:eastAsia="Verdana" w:hAnsi="Verdana"/>
          <w:color w:val="auto"/>
          <w:sz w:val="24"/>
        </w:rPr>
        <w:t>traducción</w:t>
      </w:r>
      <w:proofErr w:type="spellEnd"/>
      <w:r w:rsidRPr="00AD67BC">
        <w:rPr>
          <w:rFonts w:ascii="Verdana" w:eastAsia="Verdana" w:hAnsi="Verdana"/>
          <w:color w:val="auto"/>
          <w:sz w:val="24"/>
        </w:rPr>
        <w:t xml:space="preserve"> y </w:t>
      </w:r>
      <w:proofErr w:type="spellStart"/>
      <w:r w:rsidRPr="00AD67BC">
        <w:rPr>
          <w:rFonts w:ascii="Verdana" w:eastAsia="Verdana" w:hAnsi="Verdana"/>
          <w:color w:val="auto"/>
          <w:sz w:val="24"/>
        </w:rPr>
        <w:t>notas</w:t>
      </w:r>
      <w:proofErr w:type="spellEnd"/>
      <w:r w:rsidRPr="00AD67BC">
        <w:rPr>
          <w:rFonts w:ascii="Verdana" w:eastAsia="Verdana" w:hAnsi="Verdana"/>
          <w:color w:val="auto"/>
          <w:sz w:val="24"/>
        </w:rPr>
        <w:t xml:space="preserve"> por Felipe </w:t>
      </w:r>
      <w:proofErr w:type="spellStart"/>
      <w:r w:rsidRPr="00AD67BC">
        <w:rPr>
          <w:rFonts w:ascii="Verdana" w:eastAsia="Verdana" w:hAnsi="Verdana"/>
          <w:color w:val="auto"/>
          <w:sz w:val="24"/>
        </w:rPr>
        <w:t>Maíllo</w:t>
      </w:r>
      <w:proofErr w:type="spellEnd"/>
      <w:r w:rsidRPr="00AD67BC">
        <w:rPr>
          <w:rFonts w:ascii="Verdana" w:eastAsia="Verdana" w:hAnsi="Verdana"/>
          <w:color w:val="auto"/>
          <w:sz w:val="24"/>
        </w:rPr>
        <w:t xml:space="preserve"> Salgado. </w:t>
      </w:r>
      <w:proofErr w:type="spellStart"/>
      <w:r w:rsidRPr="00AD67BC">
        <w:rPr>
          <w:rFonts w:ascii="Verdana" w:eastAsia="Verdana" w:hAnsi="Verdana"/>
          <w:color w:val="auto"/>
          <w:sz w:val="24"/>
        </w:rPr>
        <w:t>Estudios</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Árabes</w:t>
      </w:r>
      <w:proofErr w:type="spellEnd"/>
      <w:r w:rsidRPr="00AD67BC">
        <w:rPr>
          <w:rFonts w:ascii="Verdana" w:eastAsia="Verdana" w:hAnsi="Verdana"/>
          <w:color w:val="auto"/>
          <w:sz w:val="24"/>
        </w:rPr>
        <w:t xml:space="preserve"> e </w:t>
      </w:r>
      <w:proofErr w:type="spellStart"/>
      <w:r w:rsidRPr="00AD67BC">
        <w:rPr>
          <w:rFonts w:ascii="Verdana" w:eastAsia="Verdana" w:hAnsi="Verdana"/>
          <w:color w:val="auto"/>
          <w:sz w:val="24"/>
        </w:rPr>
        <w:t>Islámicos</w:t>
      </w:r>
      <w:proofErr w:type="spellEnd"/>
      <w:r w:rsidRPr="00AD67BC">
        <w:rPr>
          <w:rFonts w:ascii="Verdana" w:eastAsia="Verdana" w:hAnsi="Verdana"/>
          <w:color w:val="auto"/>
          <w:sz w:val="24"/>
        </w:rPr>
        <w:t xml:space="preserve">. </w:t>
      </w:r>
      <w:proofErr w:type="spellStart"/>
      <w:r w:rsidRPr="00AD67BC">
        <w:rPr>
          <w:rFonts w:ascii="Verdana" w:eastAsia="Verdana" w:hAnsi="Verdana"/>
          <w:color w:val="auto"/>
          <w:sz w:val="24"/>
        </w:rPr>
        <w:t>Universidad</w:t>
      </w:r>
      <w:proofErr w:type="spellEnd"/>
      <w:r w:rsidRPr="00AD67BC">
        <w:rPr>
          <w:rFonts w:ascii="Verdana" w:eastAsia="Verdana" w:hAnsi="Verdana"/>
          <w:color w:val="auto"/>
          <w:sz w:val="24"/>
        </w:rPr>
        <w:t xml:space="preserve"> de Salamanca, Salamanca.</w:t>
      </w:r>
    </w:p>
    <w:p w14:paraId="754062D1"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Verdana" w:hAnsi="Verdana"/>
          <w:color w:val="auto"/>
          <w:sz w:val="24"/>
        </w:rPr>
        <w:t xml:space="preserve">Kamen, Henry. (2020) La </w:t>
      </w:r>
      <w:proofErr w:type="spellStart"/>
      <w:r w:rsidRPr="00AD67BC">
        <w:rPr>
          <w:rFonts w:ascii="Verdana" w:eastAsia="Verdana" w:hAnsi="Verdana"/>
          <w:color w:val="auto"/>
          <w:sz w:val="24"/>
        </w:rPr>
        <w:t>invención</w:t>
      </w:r>
      <w:proofErr w:type="spellEnd"/>
      <w:r w:rsidRPr="00AD67BC">
        <w:rPr>
          <w:rFonts w:ascii="Verdana" w:eastAsia="Verdana" w:hAnsi="Verdana"/>
          <w:color w:val="auto"/>
          <w:sz w:val="24"/>
        </w:rPr>
        <w:t xml:space="preserve"> de ESPAÑA. Barcelona, Ed. Espasa</w:t>
      </w:r>
    </w:p>
    <w:p w14:paraId="421BE1CA"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bCs/>
          <w:color w:val="auto"/>
          <w:sz w:val="24"/>
        </w:rPr>
      </w:pPr>
      <w:proofErr w:type="spellStart"/>
      <w:r w:rsidRPr="00AD67BC">
        <w:rPr>
          <w:rFonts w:ascii="Verdana" w:eastAsia="Verdana" w:hAnsi="Verdana"/>
          <w:bCs/>
          <w:color w:val="auto"/>
          <w:sz w:val="24"/>
        </w:rPr>
        <w:t>Lévi</w:t>
      </w:r>
      <w:proofErr w:type="spellEnd"/>
      <w:r w:rsidRPr="00AD67BC">
        <w:rPr>
          <w:rFonts w:ascii="Verdana" w:eastAsia="Verdana" w:hAnsi="Verdana"/>
          <w:bCs/>
          <w:color w:val="auto"/>
          <w:sz w:val="24"/>
        </w:rPr>
        <w:t xml:space="preserve">-Provençal, </w:t>
      </w:r>
      <w:proofErr w:type="spellStart"/>
      <w:r w:rsidRPr="00AD67BC">
        <w:rPr>
          <w:rFonts w:ascii="Verdana" w:eastAsia="Verdana" w:hAnsi="Verdana"/>
          <w:bCs/>
          <w:color w:val="auto"/>
          <w:sz w:val="24"/>
        </w:rPr>
        <w:t>Evariste</w:t>
      </w:r>
      <w:proofErr w:type="spellEnd"/>
      <w:r w:rsidRPr="00AD67BC">
        <w:rPr>
          <w:rFonts w:ascii="Verdana" w:eastAsia="Verdana" w:hAnsi="Verdana"/>
          <w:bCs/>
          <w:color w:val="auto"/>
          <w:sz w:val="24"/>
        </w:rPr>
        <w:t xml:space="preserve">. (1957) España musulmana </w:t>
      </w:r>
      <w:proofErr w:type="spellStart"/>
      <w:r w:rsidRPr="00AD67BC">
        <w:rPr>
          <w:rFonts w:ascii="Verdana" w:eastAsia="Verdana" w:hAnsi="Verdana"/>
          <w:bCs/>
          <w:color w:val="auto"/>
          <w:sz w:val="24"/>
        </w:rPr>
        <w:t>hasta</w:t>
      </w:r>
      <w:proofErr w:type="spellEnd"/>
      <w:r w:rsidRPr="00AD67BC">
        <w:rPr>
          <w:rFonts w:ascii="Verdana" w:eastAsia="Verdana" w:hAnsi="Verdana"/>
          <w:bCs/>
          <w:color w:val="auto"/>
          <w:sz w:val="24"/>
        </w:rPr>
        <w:t xml:space="preserve"> la </w:t>
      </w:r>
      <w:proofErr w:type="spellStart"/>
      <w:r w:rsidRPr="00AD67BC">
        <w:rPr>
          <w:rFonts w:ascii="Verdana" w:eastAsia="Verdana" w:hAnsi="Verdana"/>
          <w:bCs/>
          <w:color w:val="auto"/>
          <w:sz w:val="24"/>
        </w:rPr>
        <w:t>caída</w:t>
      </w:r>
      <w:proofErr w:type="spellEnd"/>
      <w:r w:rsidRPr="00AD67BC">
        <w:rPr>
          <w:rFonts w:ascii="Verdana" w:eastAsia="Verdana" w:hAnsi="Verdana"/>
          <w:bCs/>
          <w:color w:val="auto"/>
          <w:sz w:val="24"/>
        </w:rPr>
        <w:t xml:space="preserve"> del </w:t>
      </w:r>
      <w:proofErr w:type="spellStart"/>
      <w:r w:rsidRPr="00AD67BC">
        <w:rPr>
          <w:rFonts w:ascii="Verdana" w:eastAsia="Verdana" w:hAnsi="Verdana"/>
          <w:bCs/>
          <w:color w:val="auto"/>
          <w:sz w:val="24"/>
        </w:rPr>
        <w:t>califato</w:t>
      </w:r>
      <w:proofErr w:type="spellEnd"/>
      <w:r w:rsidRPr="00AD67BC">
        <w:rPr>
          <w:rFonts w:ascii="Verdana" w:eastAsia="Verdana" w:hAnsi="Verdana"/>
          <w:bCs/>
          <w:color w:val="auto"/>
          <w:sz w:val="24"/>
        </w:rPr>
        <w:t xml:space="preserve"> de Córdoba (711-1031 de J.C). Madrid, Espasa </w:t>
      </w:r>
      <w:proofErr w:type="spellStart"/>
      <w:r w:rsidRPr="00AD67BC">
        <w:rPr>
          <w:rFonts w:ascii="Verdana" w:eastAsia="Verdana" w:hAnsi="Verdana"/>
          <w:bCs/>
          <w:color w:val="auto"/>
          <w:sz w:val="24"/>
        </w:rPr>
        <w:t>Calpe</w:t>
      </w:r>
      <w:proofErr w:type="spellEnd"/>
      <w:r w:rsidRPr="00AD67BC">
        <w:rPr>
          <w:rFonts w:ascii="Verdana" w:eastAsia="Verdana" w:hAnsi="Verdana"/>
          <w:bCs/>
          <w:color w:val="auto"/>
          <w:sz w:val="24"/>
        </w:rPr>
        <w:t>.</w:t>
      </w:r>
    </w:p>
    <w:p w14:paraId="42B1D195"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bCs/>
          <w:color w:val="auto"/>
          <w:sz w:val="24"/>
        </w:rPr>
      </w:pPr>
      <w:r w:rsidRPr="00AD67BC">
        <w:rPr>
          <w:rFonts w:ascii="Verdana" w:eastAsia="Verdana" w:hAnsi="Verdana"/>
          <w:bCs/>
          <w:color w:val="auto"/>
          <w:sz w:val="24"/>
        </w:rPr>
        <w:t xml:space="preserve">Manzano Moreno, Eduardo. (2006) Conquistadores, </w:t>
      </w:r>
      <w:proofErr w:type="spellStart"/>
      <w:r w:rsidRPr="00AD67BC">
        <w:rPr>
          <w:rFonts w:ascii="Verdana" w:eastAsia="Verdana" w:hAnsi="Verdana"/>
          <w:bCs/>
          <w:color w:val="auto"/>
          <w:sz w:val="24"/>
        </w:rPr>
        <w:t>emires</w:t>
      </w:r>
      <w:proofErr w:type="spellEnd"/>
      <w:r w:rsidRPr="00AD67BC">
        <w:rPr>
          <w:rFonts w:ascii="Verdana" w:eastAsia="Verdana" w:hAnsi="Verdana"/>
          <w:bCs/>
          <w:color w:val="auto"/>
          <w:sz w:val="24"/>
        </w:rPr>
        <w:t xml:space="preserve"> y </w:t>
      </w:r>
      <w:proofErr w:type="spellStart"/>
      <w:r w:rsidRPr="00AD67BC">
        <w:rPr>
          <w:rFonts w:ascii="Verdana" w:eastAsia="Verdana" w:hAnsi="Verdana"/>
          <w:bCs/>
          <w:color w:val="auto"/>
          <w:sz w:val="24"/>
        </w:rPr>
        <w:t>califas</w:t>
      </w:r>
      <w:proofErr w:type="spellEnd"/>
      <w:r w:rsidRPr="00AD67BC">
        <w:rPr>
          <w:rFonts w:ascii="Verdana" w:eastAsia="Verdana" w:hAnsi="Verdana"/>
          <w:bCs/>
          <w:color w:val="auto"/>
          <w:sz w:val="24"/>
        </w:rPr>
        <w:t xml:space="preserve">. Los </w:t>
      </w:r>
      <w:proofErr w:type="spellStart"/>
      <w:r w:rsidRPr="00AD67BC">
        <w:rPr>
          <w:rFonts w:ascii="Verdana" w:eastAsia="Verdana" w:hAnsi="Verdana"/>
          <w:bCs/>
          <w:color w:val="auto"/>
          <w:sz w:val="24"/>
        </w:rPr>
        <w:t>omeyas</w:t>
      </w:r>
      <w:proofErr w:type="spellEnd"/>
      <w:r w:rsidRPr="00AD67BC">
        <w:rPr>
          <w:rFonts w:ascii="Verdana" w:eastAsia="Verdana" w:hAnsi="Verdana"/>
          <w:bCs/>
          <w:color w:val="auto"/>
          <w:sz w:val="24"/>
        </w:rPr>
        <w:t xml:space="preserve"> y la </w:t>
      </w:r>
      <w:proofErr w:type="spellStart"/>
      <w:r w:rsidRPr="00AD67BC">
        <w:rPr>
          <w:rFonts w:ascii="Verdana" w:eastAsia="Verdana" w:hAnsi="Verdana"/>
          <w:bCs/>
          <w:color w:val="auto"/>
          <w:sz w:val="24"/>
        </w:rPr>
        <w:t>formación</w:t>
      </w:r>
      <w:proofErr w:type="spellEnd"/>
      <w:r w:rsidRPr="00AD67BC">
        <w:rPr>
          <w:rFonts w:ascii="Verdana" w:eastAsia="Verdana" w:hAnsi="Verdana"/>
          <w:bCs/>
          <w:color w:val="auto"/>
          <w:sz w:val="24"/>
        </w:rPr>
        <w:t xml:space="preserve"> de al-</w:t>
      </w:r>
      <w:proofErr w:type="spellStart"/>
      <w:r w:rsidRPr="00AD67BC">
        <w:rPr>
          <w:rFonts w:ascii="Verdana" w:eastAsia="Verdana" w:hAnsi="Verdana"/>
          <w:bCs/>
          <w:color w:val="auto"/>
          <w:sz w:val="24"/>
        </w:rPr>
        <w:t>Ándalus</w:t>
      </w:r>
      <w:proofErr w:type="spellEnd"/>
      <w:r w:rsidRPr="00AD67BC">
        <w:rPr>
          <w:rFonts w:ascii="Verdana" w:eastAsia="Verdana" w:hAnsi="Verdana"/>
          <w:bCs/>
          <w:color w:val="auto"/>
          <w:sz w:val="24"/>
        </w:rPr>
        <w:t>. Barcelona, Crítica.</w:t>
      </w:r>
    </w:p>
    <w:p w14:paraId="3AC21ABE"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bCs/>
          <w:color w:val="auto"/>
          <w:sz w:val="24"/>
        </w:rPr>
      </w:pPr>
      <w:proofErr w:type="spellStart"/>
      <w:r w:rsidRPr="00AD67BC">
        <w:rPr>
          <w:rFonts w:ascii="Verdana" w:eastAsia="Verdana" w:hAnsi="Verdana"/>
          <w:bCs/>
          <w:color w:val="auto"/>
          <w:sz w:val="24"/>
        </w:rPr>
        <w:t>Maíllo</w:t>
      </w:r>
      <w:proofErr w:type="spellEnd"/>
      <w:r w:rsidRPr="00AD67BC">
        <w:rPr>
          <w:rFonts w:ascii="Verdana" w:eastAsia="Verdana" w:hAnsi="Verdana"/>
          <w:bCs/>
          <w:color w:val="auto"/>
          <w:sz w:val="24"/>
        </w:rPr>
        <w:t xml:space="preserve"> Salgado, Felipe. (2013) DICCIONARIO DE HISTORIA ÁRABE &amp; ISLÁMICA. Madrid, </w:t>
      </w:r>
      <w:proofErr w:type="spellStart"/>
      <w:r w:rsidRPr="00AD67BC">
        <w:rPr>
          <w:rFonts w:ascii="Verdana" w:eastAsia="Verdana" w:hAnsi="Verdana"/>
          <w:bCs/>
          <w:color w:val="auto"/>
          <w:sz w:val="24"/>
        </w:rPr>
        <w:t>Abada</w:t>
      </w:r>
      <w:proofErr w:type="spellEnd"/>
      <w:r w:rsidRPr="00AD67BC">
        <w:rPr>
          <w:rFonts w:ascii="Verdana" w:eastAsia="Verdana" w:hAnsi="Verdana"/>
          <w:bCs/>
          <w:color w:val="auto"/>
          <w:sz w:val="24"/>
        </w:rPr>
        <w:t xml:space="preserve"> Ed.</w:t>
      </w:r>
    </w:p>
    <w:p w14:paraId="4388CE27"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color w:val="auto"/>
          <w:sz w:val="24"/>
        </w:rPr>
        <w:t>Picaforte</w:t>
      </w:r>
      <w:proofErr w:type="spellEnd"/>
      <w:r w:rsidRPr="00AD67BC">
        <w:rPr>
          <w:rFonts w:ascii="Verdana" w:eastAsia="Verdana" w:hAnsi="Verdana"/>
          <w:color w:val="auto"/>
          <w:sz w:val="24"/>
        </w:rPr>
        <w:t xml:space="preserve"> (1873?) Historia de España</w:t>
      </w:r>
    </w:p>
    <w:p w14:paraId="725993EB"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color w:val="auto"/>
          <w:sz w:val="24"/>
        </w:rPr>
        <w:lastRenderedPageBreak/>
        <w:t>Rimli</w:t>
      </w:r>
      <w:proofErr w:type="spellEnd"/>
      <w:r w:rsidRPr="00AD67BC">
        <w:rPr>
          <w:rFonts w:ascii="Verdana" w:eastAsia="Verdana" w:hAnsi="Verdana"/>
          <w:color w:val="auto"/>
          <w:sz w:val="24"/>
        </w:rPr>
        <w:t xml:space="preserve">, E-Th (1957) Historia Universal </w:t>
      </w:r>
      <w:proofErr w:type="spellStart"/>
      <w:r w:rsidRPr="00AD67BC">
        <w:rPr>
          <w:rFonts w:ascii="Verdana" w:eastAsia="Verdana" w:hAnsi="Verdana"/>
          <w:color w:val="auto"/>
          <w:sz w:val="24"/>
        </w:rPr>
        <w:t>Ilustrada</w:t>
      </w:r>
      <w:proofErr w:type="spellEnd"/>
      <w:r w:rsidRPr="00AD67BC">
        <w:rPr>
          <w:rFonts w:ascii="Verdana" w:eastAsia="Verdana" w:hAnsi="Verdana"/>
          <w:color w:val="auto"/>
          <w:sz w:val="24"/>
        </w:rPr>
        <w:t xml:space="preserve"> Tomo I Ed </w:t>
      </w:r>
      <w:proofErr w:type="spellStart"/>
      <w:r w:rsidRPr="00AD67BC">
        <w:rPr>
          <w:rFonts w:ascii="Verdana" w:eastAsia="Verdana" w:hAnsi="Verdana"/>
          <w:color w:val="auto"/>
          <w:sz w:val="24"/>
        </w:rPr>
        <w:t>Vergara</w:t>
      </w:r>
      <w:proofErr w:type="spellEnd"/>
    </w:p>
    <w:p w14:paraId="718C91D5"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proofErr w:type="spellStart"/>
      <w:r w:rsidRPr="00AD67BC">
        <w:rPr>
          <w:rFonts w:ascii="Verdana" w:eastAsia="Verdana" w:hAnsi="Verdana"/>
          <w:color w:val="auto"/>
          <w:sz w:val="24"/>
        </w:rPr>
        <w:t>Vallvé</w:t>
      </w:r>
      <w:proofErr w:type="spellEnd"/>
      <w:r w:rsidRPr="00AD67BC">
        <w:rPr>
          <w:rFonts w:ascii="Verdana" w:eastAsia="Verdana" w:hAnsi="Verdana"/>
          <w:color w:val="auto"/>
          <w:sz w:val="24"/>
        </w:rPr>
        <w:t xml:space="preserve"> Bermejo, Joaquín. (1992) El </w:t>
      </w:r>
      <w:proofErr w:type="spellStart"/>
      <w:r w:rsidRPr="00AD67BC">
        <w:rPr>
          <w:rFonts w:ascii="Verdana" w:eastAsia="Verdana" w:hAnsi="Verdana"/>
          <w:color w:val="auto"/>
          <w:sz w:val="24"/>
        </w:rPr>
        <w:t>califato</w:t>
      </w:r>
      <w:proofErr w:type="spellEnd"/>
      <w:r w:rsidRPr="00AD67BC">
        <w:rPr>
          <w:rFonts w:ascii="Verdana" w:eastAsia="Verdana" w:hAnsi="Verdana"/>
          <w:color w:val="auto"/>
          <w:sz w:val="24"/>
        </w:rPr>
        <w:t xml:space="preserve"> de Córdoba. Madrid, Ed. Mapfre.</w:t>
      </w:r>
    </w:p>
    <w:p w14:paraId="38C39523" w14:textId="77777777" w:rsidR="005F1DBB" w:rsidRPr="00AD67BC" w:rsidRDefault="004C4713" w:rsidP="00AD67BC">
      <w:pPr>
        <w:pStyle w:val="Ttulo1"/>
        <w:numPr>
          <w:ilvl w:val="0"/>
          <w:numId w:val="9"/>
        </w:numPr>
        <w:spacing w:before="0" w:line="240" w:lineRule="auto"/>
        <w:ind w:left="714" w:hanging="357"/>
        <w:rPr>
          <w:rFonts w:ascii="Verdana" w:eastAsia="Times New Roman" w:hAnsi="Verdana" w:cs="Times New Roman"/>
          <w:color w:val="auto"/>
          <w:sz w:val="24"/>
        </w:rPr>
      </w:pPr>
      <w:r w:rsidRPr="00AD67BC">
        <w:rPr>
          <w:rFonts w:ascii="Verdana" w:eastAsia="Verdana" w:hAnsi="Verdana"/>
          <w:color w:val="auto"/>
          <w:sz w:val="24"/>
        </w:rPr>
        <w:t xml:space="preserve">Vilar, Pierre (1963) </w:t>
      </w:r>
      <w:proofErr w:type="spellStart"/>
      <w:r w:rsidRPr="00AD67BC">
        <w:rPr>
          <w:rFonts w:ascii="Verdana" w:eastAsia="Verdana" w:hAnsi="Verdana"/>
          <w:color w:val="auto"/>
          <w:sz w:val="24"/>
        </w:rPr>
        <w:t>Histoire</w:t>
      </w:r>
      <w:proofErr w:type="spellEnd"/>
      <w:r w:rsidRPr="00AD67BC">
        <w:rPr>
          <w:rFonts w:ascii="Verdana" w:eastAsia="Verdana" w:hAnsi="Verdana"/>
          <w:color w:val="auto"/>
          <w:sz w:val="24"/>
        </w:rPr>
        <w:t xml:space="preserve"> de </w:t>
      </w:r>
      <w:proofErr w:type="spellStart"/>
      <w:r w:rsidRPr="00AD67BC">
        <w:rPr>
          <w:rFonts w:ascii="Verdana" w:eastAsia="Verdana" w:hAnsi="Verdana"/>
          <w:color w:val="auto"/>
          <w:sz w:val="24"/>
        </w:rPr>
        <w:t>l'Espagne</w:t>
      </w:r>
      <w:proofErr w:type="spellEnd"/>
      <w:r w:rsidRPr="00AD67BC">
        <w:rPr>
          <w:rFonts w:ascii="Verdana" w:eastAsia="Verdana" w:hAnsi="Verdana"/>
          <w:color w:val="auto"/>
          <w:sz w:val="24"/>
        </w:rPr>
        <w:t xml:space="preserve"> . Presses </w:t>
      </w:r>
      <w:proofErr w:type="spellStart"/>
      <w:r w:rsidRPr="00AD67BC">
        <w:rPr>
          <w:rFonts w:ascii="Verdana" w:eastAsia="Verdana" w:hAnsi="Verdana"/>
          <w:color w:val="auto"/>
          <w:sz w:val="24"/>
        </w:rPr>
        <w:t>Universitaires</w:t>
      </w:r>
      <w:proofErr w:type="spellEnd"/>
      <w:r w:rsidRPr="00AD67BC">
        <w:rPr>
          <w:rFonts w:ascii="Verdana" w:eastAsia="Verdana" w:hAnsi="Verdana"/>
          <w:color w:val="auto"/>
          <w:sz w:val="24"/>
        </w:rPr>
        <w:t xml:space="preserve"> de France</w:t>
      </w:r>
    </w:p>
    <w:p w14:paraId="423D23D3" w14:textId="77777777" w:rsidR="005F1DBB" w:rsidRPr="00AD67BC" w:rsidRDefault="00F2205C" w:rsidP="00AD67BC">
      <w:pPr>
        <w:pStyle w:val="Ttulo1"/>
        <w:numPr>
          <w:ilvl w:val="0"/>
          <w:numId w:val="9"/>
        </w:numPr>
        <w:spacing w:before="0" w:line="240" w:lineRule="auto"/>
        <w:ind w:left="714" w:hanging="357"/>
        <w:rPr>
          <w:rFonts w:ascii="Verdana" w:hAnsi="Verdana"/>
          <w:color w:val="auto"/>
          <w:sz w:val="24"/>
        </w:rPr>
      </w:pPr>
      <w:hyperlink r:id="rId32" w:history="1">
        <w:r w:rsidR="004C4713" w:rsidRPr="00AD67BC">
          <w:rPr>
            <w:rFonts w:ascii="Verdana" w:eastAsia="Times New Roman" w:hAnsi="Verdana" w:cs="Times New Roman"/>
            <w:color w:val="auto"/>
            <w:sz w:val="24"/>
          </w:rPr>
          <w:t>https://www.lavanguardia.com/historiayvida/edad-media/20161124/47312366725/el-califato-de-cordoba-i-un-siglo-de-esplendor.html</w:t>
        </w:r>
      </w:hyperlink>
    </w:p>
    <w:p w14:paraId="3E9433C3" w14:textId="77777777" w:rsidR="005F1DBB" w:rsidRPr="00AD67BC" w:rsidRDefault="00F2205C" w:rsidP="002F35D1">
      <w:pPr>
        <w:pStyle w:val="Ttulo1"/>
        <w:widowControl/>
        <w:numPr>
          <w:ilvl w:val="0"/>
          <w:numId w:val="9"/>
        </w:numPr>
        <w:spacing w:before="0" w:after="160" w:line="256" w:lineRule="auto"/>
        <w:ind w:left="714" w:hanging="357"/>
        <w:rPr>
          <w:rFonts w:ascii="Verdana" w:hAnsi="Verdana"/>
          <w:color w:val="auto"/>
          <w:sz w:val="24"/>
        </w:rPr>
      </w:pPr>
      <w:hyperlink r:id="rId33" w:history="1">
        <w:r w:rsidR="004C4713" w:rsidRPr="002F35D1">
          <w:rPr>
            <w:rFonts w:ascii="Verdana" w:hAnsi="Verdana"/>
            <w:color w:val="auto"/>
            <w:sz w:val="24"/>
          </w:rPr>
          <w:t>https</w:t>
        </w:r>
      </w:hyperlink>
      <w:hyperlink r:id="rId34" w:history="1">
        <w:r w:rsidR="004C4713" w:rsidRPr="002F35D1">
          <w:rPr>
            <w:rFonts w:ascii="Verdana" w:hAnsi="Verdana"/>
            <w:color w:val="auto"/>
            <w:sz w:val="24"/>
          </w:rPr>
          <w:t>://www.lavanguardia.com/historiayvida/edad-media/20170308/47310879797/el-califato-de-cordoba-ii-de-almanzor-al-hundimiento.html</w:t>
        </w:r>
      </w:hyperlink>
    </w:p>
    <w:sectPr w:rsidR="005F1DBB" w:rsidRPr="00AD67BC" w:rsidSect="005F1DBB">
      <w:headerReference w:type="default" r:id="rId35"/>
      <w:footerReference w:type="default" r:id="rId36"/>
      <w:pgSz w:w="11906" w:h="16838"/>
      <w:pgMar w:top="1416" w:right="1701" w:bottom="1417" w:left="1701" w:header="57"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7554" w14:textId="77777777" w:rsidR="00F2205C" w:rsidRDefault="00F2205C" w:rsidP="005F1DBB">
      <w:pPr>
        <w:spacing w:after="0" w:line="240" w:lineRule="auto"/>
      </w:pPr>
      <w:r>
        <w:separator/>
      </w:r>
    </w:p>
  </w:endnote>
  <w:endnote w:type="continuationSeparator" w:id="0">
    <w:p w14:paraId="230856AF" w14:textId="77777777" w:rsidR="00F2205C" w:rsidRDefault="00F2205C" w:rsidP="005F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34F3" w14:textId="77777777" w:rsidR="005F1DBB" w:rsidRDefault="005F1DBB">
    <w:pPr>
      <w:pStyle w:val="Standard"/>
      <w:tabs>
        <w:tab w:val="center" w:pos="4680"/>
        <w:tab w:val="right" w:pos="9360"/>
      </w:tabs>
      <w:spacing w:after="0" w:line="240" w:lineRule="auto"/>
      <w:rPr>
        <w:color w:val="000000"/>
      </w:rPr>
    </w:pPr>
  </w:p>
  <w:p w14:paraId="21FBFD2F" w14:textId="77777777" w:rsidR="005F1DBB" w:rsidRDefault="0093679C">
    <w:pPr>
      <w:pStyle w:val="Standard"/>
      <w:tabs>
        <w:tab w:val="center" w:pos="4680"/>
        <w:tab w:val="right" w:pos="9360"/>
      </w:tabs>
      <w:spacing w:after="0" w:line="240" w:lineRule="auto"/>
      <w:jc w:val="center"/>
    </w:pPr>
    <w:r>
      <w:fldChar w:fldCharType="begin"/>
    </w:r>
    <w:r>
      <w:instrText xml:space="preserve"> PAGE </w:instrText>
    </w:r>
    <w:r>
      <w:fldChar w:fldCharType="separate"/>
    </w:r>
    <w:r w:rsidR="003A629D">
      <w:rPr>
        <w:noProof/>
      </w:rPr>
      <w:t>39</w:t>
    </w:r>
    <w:r>
      <w:rPr>
        <w:noProof/>
      </w:rPr>
      <w:fldChar w:fldCharType="end"/>
    </w:r>
  </w:p>
  <w:p w14:paraId="5B2CC2AC" w14:textId="77777777" w:rsidR="005F1DBB" w:rsidRDefault="005F1DBB">
    <w:pPr>
      <w:pStyle w:val="Standard"/>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7FBF7" w14:textId="77777777" w:rsidR="00F2205C" w:rsidRDefault="00F2205C" w:rsidP="005F1DBB">
      <w:pPr>
        <w:spacing w:after="0" w:line="240" w:lineRule="auto"/>
      </w:pPr>
      <w:r w:rsidRPr="005F1DBB">
        <w:rPr>
          <w:color w:val="000000"/>
        </w:rPr>
        <w:separator/>
      </w:r>
    </w:p>
  </w:footnote>
  <w:footnote w:type="continuationSeparator" w:id="0">
    <w:p w14:paraId="3B2FF098" w14:textId="77777777" w:rsidR="00F2205C" w:rsidRDefault="00F2205C" w:rsidP="005F1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0369" w14:textId="77777777" w:rsidR="005F1DBB" w:rsidRDefault="005F1DBB">
    <w:pPr>
      <w:pStyle w:val="Standard"/>
      <w:tabs>
        <w:tab w:val="center" w:pos="4565"/>
        <w:tab w:val="right" w:pos="9245"/>
      </w:tabs>
      <w:spacing w:after="0" w:line="240" w:lineRule="auto"/>
      <w:ind w:left="-115"/>
      <w:jc w:val="center"/>
      <w:rPr>
        <w:rFonts w:ascii="Arial" w:eastAsia="Arial" w:hAnsi="Arial" w:cs="Arial"/>
        <w:color w:val="44546A"/>
        <w:sz w:val="20"/>
        <w:szCs w:val="20"/>
      </w:rPr>
    </w:pPr>
  </w:p>
  <w:p w14:paraId="074A76D0" w14:textId="77777777" w:rsidR="005F1DBB" w:rsidRDefault="005F1DBB">
    <w:pPr>
      <w:pStyle w:val="Standard"/>
      <w:tabs>
        <w:tab w:val="center" w:pos="4680"/>
        <w:tab w:val="right" w:pos="9360"/>
      </w:tabs>
      <w:spacing w:after="0" w:line="240" w:lineRule="auto"/>
      <w:jc w:val="center"/>
    </w:pPr>
    <w:r>
      <w:rPr>
        <w:noProof/>
        <w:lang w:val="ca-ES" w:eastAsia="ca-ES"/>
      </w:rPr>
      <w:drawing>
        <wp:inline distT="0" distB="0" distL="0" distR="0" wp14:anchorId="601312C1" wp14:editId="56C35F63">
          <wp:extent cx="1393199" cy="511200"/>
          <wp:effectExtent l="0" t="0" r="0" b="0"/>
          <wp:docPr id="46" name="gráfico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393199" cy="511200"/>
                  </a:xfrm>
                  <a:prstGeom prst="rect">
                    <a:avLst/>
                  </a:prstGeom>
                  <a:ln>
                    <a:noFill/>
                    <a:prstDash/>
                  </a:ln>
                </pic:spPr>
              </pic:pic>
            </a:graphicData>
          </a:graphic>
        </wp:inline>
      </w:drawing>
    </w:r>
  </w:p>
  <w:p w14:paraId="4EBCCEB9" w14:textId="77777777" w:rsidR="005F1DBB" w:rsidRDefault="005F1DBB">
    <w:pPr>
      <w:pStyle w:val="Standard"/>
      <w:tabs>
        <w:tab w:val="center" w:pos="4680"/>
        <w:tab w:val="right" w:pos="9360"/>
      </w:tabs>
      <w:spacing w:after="0" w:line="240" w:lineRule="auto"/>
      <w:jc w:val="center"/>
    </w:pPr>
    <w:r>
      <w:rPr>
        <w:rFonts w:ascii="Arial" w:eastAsia="Arial" w:hAnsi="Arial" w:cs="Arial"/>
        <w:b/>
        <w:color w:val="44546A"/>
        <w:sz w:val="20"/>
        <w:szCs w:val="20"/>
      </w:rPr>
      <w:t>campusexperiencia@uic.es</w:t>
    </w:r>
  </w:p>
  <w:p w14:paraId="3C535BC9" w14:textId="77777777" w:rsidR="005F1DBB" w:rsidRDefault="005F1DBB">
    <w:pPr>
      <w:pStyle w:val="Standard"/>
      <w:tabs>
        <w:tab w:val="center" w:pos="4680"/>
        <w:tab w:val="right" w:pos="9360"/>
      </w:tabs>
      <w:spacing w:after="0" w:line="240" w:lineRule="auto"/>
      <w:ind w:right="-115"/>
      <w:jc w:val="right"/>
      <w:rPr>
        <w:rFonts w:ascii="Arial" w:eastAsia="Arial" w:hAnsi="Arial" w:cs="Arial"/>
        <w:color w:val="44546A"/>
        <w:sz w:val="20"/>
        <w:szCs w:val="20"/>
      </w:rPr>
    </w:pPr>
  </w:p>
  <w:p w14:paraId="64F4F9EC" w14:textId="77777777" w:rsidR="005F1DBB" w:rsidRDefault="005F1DBB">
    <w:pPr>
      <w:pStyle w:val="Standard"/>
      <w:tabs>
        <w:tab w:val="center" w:pos="4680"/>
        <w:tab w:val="right" w:pos="9360"/>
      </w:tabs>
      <w:spacing w:after="0" w:line="240" w:lineRule="auto"/>
      <w:jc w:val="center"/>
    </w:pPr>
    <w:r>
      <w:rPr>
        <w:rFonts w:ascii="Arial" w:eastAsia="Arial" w:hAnsi="Arial" w:cs="Arial"/>
        <w:b/>
        <w:color w:val="44546A"/>
        <w:sz w:val="20"/>
        <w:szCs w:val="20"/>
      </w:rPr>
      <w:t>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5015"/>
    <w:multiLevelType w:val="hybridMultilevel"/>
    <w:tmpl w:val="0BDC5FC4"/>
    <w:lvl w:ilvl="0" w:tplc="CE3A391A">
      <w:start w:val="1"/>
      <w:numFmt w:val="bullet"/>
      <w:lvlText w:val=""/>
      <w:lvlJc w:val="left"/>
      <w:pPr>
        <w:ind w:left="1438" w:hanging="360"/>
      </w:pPr>
      <w:rPr>
        <w:rFonts w:ascii="Symbol" w:hAnsi="Symbol" w:hint="default"/>
      </w:rPr>
    </w:lvl>
    <w:lvl w:ilvl="1" w:tplc="FFFFFFFF">
      <w:start w:val="1"/>
      <w:numFmt w:val="bullet"/>
      <w:lvlText w:val="o"/>
      <w:lvlJc w:val="left"/>
      <w:pPr>
        <w:ind w:left="2158" w:hanging="360"/>
      </w:pPr>
      <w:rPr>
        <w:rFonts w:ascii="Courier New" w:hAnsi="Courier New" w:cs="Courier New" w:hint="default"/>
      </w:rPr>
    </w:lvl>
    <w:lvl w:ilvl="2" w:tplc="FFFFFFFF" w:tentative="1">
      <w:start w:val="1"/>
      <w:numFmt w:val="bullet"/>
      <w:lvlText w:val=""/>
      <w:lvlJc w:val="left"/>
      <w:pPr>
        <w:ind w:left="2878" w:hanging="360"/>
      </w:pPr>
      <w:rPr>
        <w:rFonts w:ascii="Wingdings" w:hAnsi="Wingdings" w:hint="default"/>
      </w:rPr>
    </w:lvl>
    <w:lvl w:ilvl="3" w:tplc="FFFFFFFF" w:tentative="1">
      <w:start w:val="1"/>
      <w:numFmt w:val="bullet"/>
      <w:lvlText w:val=""/>
      <w:lvlJc w:val="left"/>
      <w:pPr>
        <w:ind w:left="3598" w:hanging="360"/>
      </w:pPr>
      <w:rPr>
        <w:rFonts w:ascii="Symbol" w:hAnsi="Symbol" w:hint="default"/>
      </w:rPr>
    </w:lvl>
    <w:lvl w:ilvl="4" w:tplc="FFFFFFFF" w:tentative="1">
      <w:start w:val="1"/>
      <w:numFmt w:val="bullet"/>
      <w:lvlText w:val="o"/>
      <w:lvlJc w:val="left"/>
      <w:pPr>
        <w:ind w:left="4318" w:hanging="360"/>
      </w:pPr>
      <w:rPr>
        <w:rFonts w:ascii="Courier New" w:hAnsi="Courier New" w:cs="Courier New" w:hint="default"/>
      </w:rPr>
    </w:lvl>
    <w:lvl w:ilvl="5" w:tplc="FFFFFFFF" w:tentative="1">
      <w:start w:val="1"/>
      <w:numFmt w:val="bullet"/>
      <w:lvlText w:val=""/>
      <w:lvlJc w:val="left"/>
      <w:pPr>
        <w:ind w:left="5038" w:hanging="360"/>
      </w:pPr>
      <w:rPr>
        <w:rFonts w:ascii="Wingdings" w:hAnsi="Wingdings" w:hint="default"/>
      </w:rPr>
    </w:lvl>
    <w:lvl w:ilvl="6" w:tplc="FFFFFFFF" w:tentative="1">
      <w:start w:val="1"/>
      <w:numFmt w:val="bullet"/>
      <w:lvlText w:val=""/>
      <w:lvlJc w:val="left"/>
      <w:pPr>
        <w:ind w:left="5758" w:hanging="360"/>
      </w:pPr>
      <w:rPr>
        <w:rFonts w:ascii="Symbol" w:hAnsi="Symbol" w:hint="default"/>
      </w:rPr>
    </w:lvl>
    <w:lvl w:ilvl="7" w:tplc="FFFFFFFF" w:tentative="1">
      <w:start w:val="1"/>
      <w:numFmt w:val="bullet"/>
      <w:lvlText w:val="o"/>
      <w:lvlJc w:val="left"/>
      <w:pPr>
        <w:ind w:left="6478" w:hanging="360"/>
      </w:pPr>
      <w:rPr>
        <w:rFonts w:ascii="Courier New" w:hAnsi="Courier New" w:cs="Courier New" w:hint="default"/>
      </w:rPr>
    </w:lvl>
    <w:lvl w:ilvl="8" w:tplc="FFFFFFFF" w:tentative="1">
      <w:start w:val="1"/>
      <w:numFmt w:val="bullet"/>
      <w:lvlText w:val=""/>
      <w:lvlJc w:val="left"/>
      <w:pPr>
        <w:ind w:left="7198" w:hanging="360"/>
      </w:pPr>
      <w:rPr>
        <w:rFonts w:ascii="Wingdings" w:hAnsi="Wingdings" w:hint="default"/>
      </w:rPr>
    </w:lvl>
  </w:abstractNum>
  <w:abstractNum w:abstractNumId="1" w15:restartNumberingAfterBreak="0">
    <w:nsid w:val="1EF71513"/>
    <w:multiLevelType w:val="hybridMultilevel"/>
    <w:tmpl w:val="6F5A3984"/>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6673F74"/>
    <w:multiLevelType w:val="hybridMultilevel"/>
    <w:tmpl w:val="FD1A63B6"/>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F125E2"/>
    <w:multiLevelType w:val="hybridMultilevel"/>
    <w:tmpl w:val="23B40116"/>
    <w:lvl w:ilvl="0" w:tplc="0C0A0001">
      <w:start w:val="1"/>
      <w:numFmt w:val="bullet"/>
      <w:lvlText w:val=""/>
      <w:lvlJc w:val="left"/>
      <w:pPr>
        <w:ind w:left="1438" w:hanging="360"/>
      </w:pPr>
      <w:rPr>
        <w:rFonts w:ascii="Symbol" w:hAnsi="Symbol" w:hint="default"/>
      </w:rPr>
    </w:lvl>
    <w:lvl w:ilvl="1" w:tplc="0C0A0003" w:tentative="1">
      <w:start w:val="1"/>
      <w:numFmt w:val="bullet"/>
      <w:lvlText w:val="o"/>
      <w:lvlJc w:val="left"/>
      <w:pPr>
        <w:ind w:left="2158" w:hanging="360"/>
      </w:pPr>
      <w:rPr>
        <w:rFonts w:ascii="Courier New" w:hAnsi="Courier New" w:cs="Courier New" w:hint="default"/>
      </w:rPr>
    </w:lvl>
    <w:lvl w:ilvl="2" w:tplc="0C0A0005" w:tentative="1">
      <w:start w:val="1"/>
      <w:numFmt w:val="bullet"/>
      <w:lvlText w:val=""/>
      <w:lvlJc w:val="left"/>
      <w:pPr>
        <w:ind w:left="2878" w:hanging="360"/>
      </w:pPr>
      <w:rPr>
        <w:rFonts w:ascii="Wingdings" w:hAnsi="Wingdings" w:hint="default"/>
      </w:rPr>
    </w:lvl>
    <w:lvl w:ilvl="3" w:tplc="0C0A0001" w:tentative="1">
      <w:start w:val="1"/>
      <w:numFmt w:val="bullet"/>
      <w:lvlText w:val=""/>
      <w:lvlJc w:val="left"/>
      <w:pPr>
        <w:ind w:left="3598" w:hanging="360"/>
      </w:pPr>
      <w:rPr>
        <w:rFonts w:ascii="Symbol" w:hAnsi="Symbol" w:hint="default"/>
      </w:rPr>
    </w:lvl>
    <w:lvl w:ilvl="4" w:tplc="0C0A0003" w:tentative="1">
      <w:start w:val="1"/>
      <w:numFmt w:val="bullet"/>
      <w:lvlText w:val="o"/>
      <w:lvlJc w:val="left"/>
      <w:pPr>
        <w:ind w:left="4318" w:hanging="360"/>
      </w:pPr>
      <w:rPr>
        <w:rFonts w:ascii="Courier New" w:hAnsi="Courier New" w:cs="Courier New" w:hint="default"/>
      </w:rPr>
    </w:lvl>
    <w:lvl w:ilvl="5" w:tplc="0C0A0005" w:tentative="1">
      <w:start w:val="1"/>
      <w:numFmt w:val="bullet"/>
      <w:lvlText w:val=""/>
      <w:lvlJc w:val="left"/>
      <w:pPr>
        <w:ind w:left="5038" w:hanging="360"/>
      </w:pPr>
      <w:rPr>
        <w:rFonts w:ascii="Wingdings" w:hAnsi="Wingdings" w:hint="default"/>
      </w:rPr>
    </w:lvl>
    <w:lvl w:ilvl="6" w:tplc="0C0A0001" w:tentative="1">
      <w:start w:val="1"/>
      <w:numFmt w:val="bullet"/>
      <w:lvlText w:val=""/>
      <w:lvlJc w:val="left"/>
      <w:pPr>
        <w:ind w:left="5758" w:hanging="360"/>
      </w:pPr>
      <w:rPr>
        <w:rFonts w:ascii="Symbol" w:hAnsi="Symbol" w:hint="default"/>
      </w:rPr>
    </w:lvl>
    <w:lvl w:ilvl="7" w:tplc="0C0A0003" w:tentative="1">
      <w:start w:val="1"/>
      <w:numFmt w:val="bullet"/>
      <w:lvlText w:val="o"/>
      <w:lvlJc w:val="left"/>
      <w:pPr>
        <w:ind w:left="6478" w:hanging="360"/>
      </w:pPr>
      <w:rPr>
        <w:rFonts w:ascii="Courier New" w:hAnsi="Courier New" w:cs="Courier New" w:hint="default"/>
      </w:rPr>
    </w:lvl>
    <w:lvl w:ilvl="8" w:tplc="0C0A0005" w:tentative="1">
      <w:start w:val="1"/>
      <w:numFmt w:val="bullet"/>
      <w:lvlText w:val=""/>
      <w:lvlJc w:val="left"/>
      <w:pPr>
        <w:ind w:left="7198" w:hanging="360"/>
      </w:pPr>
      <w:rPr>
        <w:rFonts w:ascii="Wingdings" w:hAnsi="Wingdings" w:hint="default"/>
      </w:rPr>
    </w:lvl>
  </w:abstractNum>
  <w:abstractNum w:abstractNumId="4" w15:restartNumberingAfterBreak="0">
    <w:nsid w:val="3D384B59"/>
    <w:multiLevelType w:val="hybridMultilevel"/>
    <w:tmpl w:val="52282A9C"/>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D410274"/>
    <w:multiLevelType w:val="hybridMultilevel"/>
    <w:tmpl w:val="DA962C54"/>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F41380B"/>
    <w:multiLevelType w:val="hybridMultilevel"/>
    <w:tmpl w:val="5B6470AE"/>
    <w:lvl w:ilvl="0" w:tplc="CE3A391A">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7" w15:restartNumberingAfterBreak="0">
    <w:nsid w:val="5C476222"/>
    <w:multiLevelType w:val="hybridMultilevel"/>
    <w:tmpl w:val="0D02784A"/>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E051122"/>
    <w:multiLevelType w:val="hybridMultilevel"/>
    <w:tmpl w:val="FAD6A860"/>
    <w:lvl w:ilvl="0" w:tplc="CE3A3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8"/>
  </w:num>
  <w:num w:numId="5">
    <w:abstractNumId w:val="1"/>
  </w:num>
  <w:num w:numId="6">
    <w:abstractNumId w:val="6"/>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DBB"/>
    <w:rsid w:val="00063C52"/>
    <w:rsid w:val="000D5CEE"/>
    <w:rsid w:val="00174054"/>
    <w:rsid w:val="002220CD"/>
    <w:rsid w:val="00231F62"/>
    <w:rsid w:val="002D5255"/>
    <w:rsid w:val="002F35D1"/>
    <w:rsid w:val="003932EE"/>
    <w:rsid w:val="003A629D"/>
    <w:rsid w:val="003D5955"/>
    <w:rsid w:val="003F3052"/>
    <w:rsid w:val="004603A9"/>
    <w:rsid w:val="00465060"/>
    <w:rsid w:val="004B267F"/>
    <w:rsid w:val="004C4713"/>
    <w:rsid w:val="004F4355"/>
    <w:rsid w:val="005E1328"/>
    <w:rsid w:val="005F1DBB"/>
    <w:rsid w:val="00636D1C"/>
    <w:rsid w:val="0066013E"/>
    <w:rsid w:val="006C49C5"/>
    <w:rsid w:val="006D5F34"/>
    <w:rsid w:val="006E4742"/>
    <w:rsid w:val="006F4710"/>
    <w:rsid w:val="007415D6"/>
    <w:rsid w:val="00772624"/>
    <w:rsid w:val="007745FB"/>
    <w:rsid w:val="007E458F"/>
    <w:rsid w:val="00801A36"/>
    <w:rsid w:val="0093679C"/>
    <w:rsid w:val="00984E13"/>
    <w:rsid w:val="009B4599"/>
    <w:rsid w:val="009B7F92"/>
    <w:rsid w:val="00A013B3"/>
    <w:rsid w:val="00A63EF9"/>
    <w:rsid w:val="00AD67BC"/>
    <w:rsid w:val="00C32BB1"/>
    <w:rsid w:val="00C729A1"/>
    <w:rsid w:val="00D327F1"/>
    <w:rsid w:val="00D67893"/>
    <w:rsid w:val="00D866D8"/>
    <w:rsid w:val="00E66878"/>
    <w:rsid w:val="00F11017"/>
    <w:rsid w:val="00F2205C"/>
    <w:rsid w:val="00F54C7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ACEE"/>
  <w15:docId w15:val="{ACA40A43-948B-44A1-949C-39C6195BA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F"/>
        <w:kern w:val="3"/>
        <w:sz w:val="22"/>
        <w:szCs w:val="22"/>
        <w:lang w:val="ca-ES"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D8"/>
  </w:style>
  <w:style w:type="paragraph" w:styleId="Ttulo1">
    <w:name w:val="heading 1"/>
    <w:basedOn w:val="Normal"/>
    <w:next w:val="Normal"/>
    <w:link w:val="Ttulo1Car"/>
    <w:uiPriority w:val="9"/>
    <w:qFormat/>
    <w:rsid w:val="00AD67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5F1DBB"/>
    <w:pPr>
      <w:widowControl/>
      <w:spacing w:after="160" w:line="256" w:lineRule="auto"/>
    </w:pPr>
    <w:rPr>
      <w:rFonts w:eastAsia="Calibri" w:cs="Calibri"/>
      <w:lang w:val="es-ES" w:eastAsia="es-ES"/>
    </w:rPr>
  </w:style>
  <w:style w:type="paragraph" w:customStyle="1" w:styleId="Heading">
    <w:name w:val="Heading"/>
    <w:basedOn w:val="Standard"/>
    <w:next w:val="Textbody"/>
    <w:rsid w:val="005F1DBB"/>
    <w:pPr>
      <w:keepNext/>
      <w:spacing w:before="240" w:after="120"/>
    </w:pPr>
    <w:rPr>
      <w:rFonts w:ascii="Arial" w:eastAsia="Microsoft YaHei" w:hAnsi="Arial" w:cs="Lucida Sans"/>
      <w:sz w:val="28"/>
      <w:szCs w:val="28"/>
    </w:rPr>
  </w:style>
  <w:style w:type="paragraph" w:customStyle="1" w:styleId="Textbody">
    <w:name w:val="Text body"/>
    <w:basedOn w:val="Standard"/>
    <w:rsid w:val="005F1DBB"/>
    <w:pPr>
      <w:spacing w:after="120"/>
    </w:pPr>
  </w:style>
  <w:style w:type="paragraph" w:styleId="Lista">
    <w:name w:val="List"/>
    <w:basedOn w:val="Textbody"/>
    <w:rsid w:val="005F1DBB"/>
    <w:rPr>
      <w:rFonts w:cs="Lucida Sans"/>
    </w:rPr>
  </w:style>
  <w:style w:type="paragraph" w:customStyle="1" w:styleId="Descripcin1">
    <w:name w:val="Descripción1"/>
    <w:basedOn w:val="Standard"/>
    <w:rsid w:val="005F1DBB"/>
    <w:pPr>
      <w:suppressLineNumbers/>
      <w:spacing w:before="120" w:after="120"/>
    </w:pPr>
    <w:rPr>
      <w:rFonts w:cs="Lucida Sans"/>
      <w:i/>
      <w:iCs/>
      <w:sz w:val="24"/>
      <w:szCs w:val="24"/>
    </w:rPr>
  </w:style>
  <w:style w:type="paragraph" w:customStyle="1" w:styleId="Index">
    <w:name w:val="Index"/>
    <w:basedOn w:val="Standard"/>
    <w:rsid w:val="005F1DBB"/>
    <w:pPr>
      <w:suppressLineNumbers/>
    </w:pPr>
    <w:rPr>
      <w:rFonts w:cs="Lucida Sans"/>
    </w:rPr>
  </w:style>
  <w:style w:type="paragraph" w:styleId="Textodeglobo">
    <w:name w:val="Balloon Text"/>
    <w:basedOn w:val="Standard"/>
    <w:rsid w:val="005F1DBB"/>
    <w:pPr>
      <w:spacing w:after="0" w:line="240" w:lineRule="auto"/>
    </w:pPr>
    <w:rPr>
      <w:rFonts w:ascii="Tahoma" w:hAnsi="Tahoma" w:cs="Tahoma"/>
      <w:sz w:val="16"/>
      <w:szCs w:val="16"/>
    </w:rPr>
  </w:style>
  <w:style w:type="paragraph" w:customStyle="1" w:styleId="Encabezado1">
    <w:name w:val="Encabezado1"/>
    <w:basedOn w:val="Standard"/>
    <w:rsid w:val="005F1DBB"/>
    <w:pPr>
      <w:suppressLineNumbers/>
      <w:tabs>
        <w:tab w:val="center" w:pos="4819"/>
        <w:tab w:val="right" w:pos="9638"/>
      </w:tabs>
    </w:pPr>
  </w:style>
  <w:style w:type="paragraph" w:customStyle="1" w:styleId="Piedepgina1">
    <w:name w:val="Pie de página1"/>
    <w:basedOn w:val="Standard"/>
    <w:rsid w:val="005F1DBB"/>
    <w:pPr>
      <w:suppressLineNumbers/>
      <w:tabs>
        <w:tab w:val="center" w:pos="4819"/>
        <w:tab w:val="right" w:pos="9638"/>
      </w:tabs>
    </w:pPr>
  </w:style>
  <w:style w:type="character" w:customStyle="1" w:styleId="Internetlink">
    <w:name w:val="Internet link"/>
    <w:basedOn w:val="Fuentedeprrafopredeter"/>
    <w:rsid w:val="005F1DBB"/>
    <w:rPr>
      <w:color w:val="0000FF"/>
      <w:u w:val="single"/>
    </w:rPr>
  </w:style>
  <w:style w:type="character" w:customStyle="1" w:styleId="TextodegloboCar">
    <w:name w:val="Texto de globo Car"/>
    <w:basedOn w:val="Fuentedeprrafopredeter"/>
    <w:rsid w:val="005F1DBB"/>
    <w:rPr>
      <w:rFonts w:ascii="Tahoma" w:eastAsia="Calibri" w:hAnsi="Tahoma" w:cs="Tahoma"/>
      <w:sz w:val="16"/>
      <w:szCs w:val="16"/>
      <w:lang w:val="es-ES" w:eastAsia="es-ES"/>
    </w:rPr>
  </w:style>
  <w:style w:type="character" w:customStyle="1" w:styleId="BulletSymbols">
    <w:name w:val="Bullet Symbols"/>
    <w:rsid w:val="005F1DBB"/>
    <w:rPr>
      <w:rFonts w:ascii="OpenSymbol" w:eastAsia="OpenSymbol" w:hAnsi="OpenSymbol" w:cs="OpenSymbol"/>
    </w:rPr>
  </w:style>
  <w:style w:type="character" w:customStyle="1" w:styleId="StrongEmphasis">
    <w:name w:val="Strong Emphasis"/>
    <w:rsid w:val="005F1DBB"/>
    <w:rPr>
      <w:b/>
      <w:bCs/>
    </w:rPr>
  </w:style>
  <w:style w:type="character" w:styleId="nfasis">
    <w:name w:val="Emphasis"/>
    <w:rsid w:val="005F1DBB"/>
    <w:rPr>
      <w:i/>
      <w:iCs/>
    </w:rPr>
  </w:style>
  <w:style w:type="paragraph" w:styleId="Encabezado">
    <w:name w:val="header"/>
    <w:basedOn w:val="Normal"/>
    <w:link w:val="EncabezadoCar"/>
    <w:uiPriority w:val="99"/>
    <w:semiHidden/>
    <w:unhideWhenUsed/>
    <w:rsid w:val="005F1D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F1DBB"/>
  </w:style>
  <w:style w:type="paragraph" w:styleId="Piedepgina">
    <w:name w:val="footer"/>
    <w:basedOn w:val="Normal"/>
    <w:link w:val="PiedepginaCar"/>
    <w:uiPriority w:val="99"/>
    <w:semiHidden/>
    <w:unhideWhenUsed/>
    <w:rsid w:val="005F1D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F1DBB"/>
  </w:style>
  <w:style w:type="paragraph" w:styleId="Prrafodelista">
    <w:name w:val="List Paragraph"/>
    <w:basedOn w:val="Normal"/>
    <w:uiPriority w:val="34"/>
    <w:qFormat/>
    <w:rsid w:val="00984E13"/>
    <w:pPr>
      <w:ind w:left="720"/>
      <w:contextualSpacing/>
    </w:pPr>
  </w:style>
  <w:style w:type="paragraph" w:styleId="Sinespaciado">
    <w:name w:val="No Spacing"/>
    <w:uiPriority w:val="1"/>
    <w:qFormat/>
    <w:rsid w:val="00C729A1"/>
    <w:pPr>
      <w:spacing w:after="0" w:line="240" w:lineRule="auto"/>
    </w:pPr>
  </w:style>
  <w:style w:type="character" w:customStyle="1" w:styleId="Ttulo1Car">
    <w:name w:val="Título 1 Car"/>
    <w:basedOn w:val="Fuentedeprrafopredeter"/>
    <w:link w:val="Ttulo1"/>
    <w:uiPriority w:val="9"/>
    <w:rsid w:val="00AD67BC"/>
    <w:rPr>
      <w:rFonts w:asciiTheme="majorHAnsi" w:eastAsiaTheme="majorEastAsia" w:hAnsiTheme="majorHAnsi" w:cstheme="majorBidi"/>
      <w:color w:val="365F91" w:themeColor="accent1" w:themeShade="BF"/>
      <w:sz w:val="32"/>
      <w:szCs w:val="32"/>
    </w:rPr>
  </w:style>
  <w:style w:type="character" w:styleId="Hipervnculo">
    <w:name w:val="Hyperlink"/>
    <w:basedOn w:val="Fuentedeprrafopredeter"/>
    <w:uiPriority w:val="99"/>
    <w:semiHidden/>
    <w:unhideWhenUsed/>
    <w:rsid w:val="005E13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www.lavanguardia.com/historiayvida/edad-media/20170308/47310879797/el-califato-de-cordoba-ii-de-almanzor-al-hundimiento.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www.lavanguardia.com/historiayvida/edad-media/20170308/47310879797/el-califato-de-cordoba-ii-de-almanzor-al-hundimiento.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lavanguardia.com/historiayvida/edad-media/20161124/47312366725/el-califato-de-cordoba-i-un-siglo-de-esplendor.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zaguan.unizar.es/record/85162/fi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zaguan.unizar.es/record/85162"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6689</Words>
  <Characters>36791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 Climent</dc:creator>
  <cp:lastModifiedBy>Salvador Garcia</cp:lastModifiedBy>
  <cp:revision>16</cp:revision>
  <dcterms:created xsi:type="dcterms:W3CDTF">2022-01-16T09:48:00Z</dcterms:created>
  <dcterms:modified xsi:type="dcterms:W3CDTF">2022-01-19T15:54:00Z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